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45"/>
        <w:tblW w:w="11093" w:type="dxa"/>
        <w:tblLayout w:type="fixed"/>
        <w:tblLook w:val="04A0" w:firstRow="1" w:lastRow="0" w:firstColumn="1" w:lastColumn="0" w:noHBand="0" w:noVBand="1"/>
      </w:tblPr>
      <w:tblGrid>
        <w:gridCol w:w="419"/>
        <w:gridCol w:w="478"/>
        <w:gridCol w:w="1955"/>
        <w:gridCol w:w="2458"/>
        <w:gridCol w:w="810"/>
        <w:gridCol w:w="1354"/>
        <w:gridCol w:w="626"/>
        <w:gridCol w:w="1620"/>
        <w:gridCol w:w="1373"/>
      </w:tblGrid>
      <w:tr w:rsidR="00CC29D6" w:rsidRPr="00C84298" w:rsidTr="00745A54">
        <w:trPr>
          <w:trHeight w:val="285"/>
        </w:trPr>
        <w:tc>
          <w:tcPr>
            <w:tcW w:w="6120" w:type="dxa"/>
            <w:gridSpan w:val="5"/>
            <w:tcBorders>
              <w:top w:val="nil"/>
              <w:left w:val="nil"/>
              <w:bottom w:val="nil"/>
              <w:right w:val="nil"/>
            </w:tcBorders>
            <w:shd w:val="clear" w:color="000000" w:fill="006600"/>
            <w:noWrap/>
            <w:vAlign w:val="center"/>
            <w:hideMark/>
          </w:tcPr>
          <w:p w:rsidR="00CC29D6" w:rsidRPr="00C84298" w:rsidRDefault="00CC29D6" w:rsidP="00C84298">
            <w:pPr>
              <w:spacing w:after="0" w:line="240" w:lineRule="auto"/>
              <w:rPr>
                <w:rFonts w:ascii="Arial" w:eastAsia="Times New Roman" w:hAnsi="Arial" w:cs="Aharoni"/>
                <w:b/>
                <w:bCs/>
                <w:color w:val="FFFFFF"/>
                <w:sz w:val="20"/>
                <w:szCs w:val="20"/>
              </w:rPr>
            </w:pPr>
            <w:r w:rsidRPr="00C84298">
              <w:rPr>
                <w:rFonts w:ascii="Arial" w:eastAsia="Times New Roman" w:hAnsi="Arial" w:cs="Aharoni" w:hint="cs"/>
                <w:b/>
                <w:bCs/>
                <w:color w:val="FFFFFF"/>
                <w:sz w:val="20"/>
                <w:szCs w:val="20"/>
              </w:rPr>
              <w:t>MITTENTE (</w:t>
            </w:r>
            <w:proofErr w:type="spellStart"/>
            <w:r w:rsidRPr="00C84298">
              <w:rPr>
                <w:rFonts w:ascii="MS Gothic" w:eastAsia="Times New Roman" w:hAnsi="MS Gothic" w:cs="MS Gothic"/>
                <w:b/>
                <w:bCs/>
                <w:color w:val="FFFFFF"/>
                <w:sz w:val="20"/>
                <w:szCs w:val="20"/>
              </w:rPr>
              <w:t>輸出者</w:t>
            </w:r>
            <w:proofErr w:type="spellEnd"/>
            <w:r w:rsidRPr="00C84298">
              <w:rPr>
                <w:rFonts w:ascii="Arial" w:eastAsia="Times New Roman" w:hAnsi="Arial" w:cs="Aharoni" w:hint="cs"/>
                <w:b/>
                <w:bCs/>
                <w:color w:val="FFFFFF"/>
                <w:sz w:val="20"/>
                <w:szCs w:val="20"/>
              </w:rPr>
              <w:t>)</w:t>
            </w:r>
          </w:p>
        </w:tc>
        <w:tc>
          <w:tcPr>
            <w:tcW w:w="1354" w:type="dxa"/>
            <w:tcBorders>
              <w:top w:val="nil"/>
              <w:left w:val="nil"/>
              <w:bottom w:val="nil"/>
              <w:right w:val="nil"/>
            </w:tcBorders>
            <w:shd w:val="clear" w:color="auto" w:fill="auto"/>
            <w:noWrap/>
            <w:vAlign w:val="center"/>
            <w:hideMark/>
          </w:tcPr>
          <w:p w:rsidR="00CC29D6" w:rsidRPr="00C84298" w:rsidRDefault="00CC29D6" w:rsidP="00C84298">
            <w:pPr>
              <w:spacing w:after="0" w:line="240" w:lineRule="auto"/>
              <w:rPr>
                <w:rFonts w:ascii="Arial" w:eastAsia="Times New Roman" w:hAnsi="Arial" w:cs="Aharoni"/>
                <w:b/>
                <w:bCs/>
                <w:color w:val="FFFFFF"/>
                <w:sz w:val="20"/>
                <w:szCs w:val="20"/>
              </w:rPr>
            </w:pPr>
          </w:p>
        </w:tc>
        <w:tc>
          <w:tcPr>
            <w:tcW w:w="626" w:type="dxa"/>
            <w:tcBorders>
              <w:top w:val="nil"/>
              <w:left w:val="nil"/>
              <w:bottom w:val="nil"/>
              <w:right w:val="nil"/>
            </w:tcBorders>
            <w:shd w:val="clear" w:color="auto" w:fill="auto"/>
            <w:noWrap/>
            <w:vAlign w:val="center"/>
            <w:hideMark/>
          </w:tcPr>
          <w:p w:rsidR="00CC29D6" w:rsidRPr="00C84298" w:rsidRDefault="00CC29D6" w:rsidP="00CC29D6">
            <w:pPr>
              <w:spacing w:after="0" w:line="240" w:lineRule="auto"/>
              <w:jc w:val="right"/>
              <w:rPr>
                <w:rFonts w:ascii="Times New Roman" w:eastAsia="Times New Roman" w:hAnsi="Times New Roman" w:cs="Times New Roman"/>
                <w:color w:val="2E74B5" w:themeColor="accent1" w:themeShade="BF"/>
                <w:sz w:val="20"/>
                <w:szCs w:val="20"/>
              </w:rPr>
            </w:pPr>
          </w:p>
        </w:tc>
        <w:tc>
          <w:tcPr>
            <w:tcW w:w="2993" w:type="dxa"/>
            <w:gridSpan w:val="2"/>
            <w:tcBorders>
              <w:top w:val="nil"/>
              <w:left w:val="nil"/>
              <w:bottom w:val="nil"/>
              <w:right w:val="nil"/>
            </w:tcBorders>
            <w:shd w:val="clear" w:color="auto" w:fill="auto"/>
            <w:noWrap/>
            <w:vAlign w:val="center"/>
            <w:hideMark/>
          </w:tcPr>
          <w:p w:rsidR="00CF06A5" w:rsidRPr="00C84298" w:rsidRDefault="00CC29D6" w:rsidP="00CF06A5">
            <w:pPr>
              <w:spacing w:after="0" w:line="240" w:lineRule="auto"/>
              <w:jc w:val="right"/>
              <w:rPr>
                <w:rFonts w:ascii="Century Gothic" w:eastAsiaTheme="majorEastAsia" w:hAnsi="Century Gothic" w:cs="Times New Roman"/>
                <w:color w:val="2E74B5" w:themeColor="accent1" w:themeShade="BF"/>
                <w:sz w:val="14"/>
                <w:szCs w:val="14"/>
              </w:rPr>
            </w:pPr>
            <w:r w:rsidRPr="00CF06A5">
              <w:rPr>
                <w:rFonts w:ascii="Century Gothic" w:eastAsiaTheme="majorEastAsia" w:hAnsi="Century Gothic" w:cs="Times New Roman"/>
                <w:color w:val="2E74B5" w:themeColor="accent1" w:themeShade="BF"/>
                <w:sz w:val="14"/>
                <w:szCs w:val="14"/>
              </w:rPr>
              <w:t xml:space="preserve">( S C H E D A   </w:t>
            </w:r>
            <w:proofErr w:type="spellStart"/>
            <w:r w:rsidRPr="00CF06A5">
              <w:rPr>
                <w:rFonts w:ascii="Century Gothic" w:eastAsiaTheme="majorEastAsia" w:hAnsi="Century Gothic" w:cs="Times New Roman"/>
                <w:color w:val="2E74B5" w:themeColor="accent1" w:themeShade="BF"/>
                <w:sz w:val="14"/>
                <w:szCs w:val="14"/>
              </w:rPr>
              <w:t>A</w:t>
            </w:r>
            <w:proofErr w:type="spellEnd"/>
            <w:r w:rsidRPr="00CF06A5">
              <w:rPr>
                <w:rFonts w:ascii="Century Gothic" w:eastAsiaTheme="majorEastAsia" w:hAnsi="Century Gothic" w:cs="Times New Roman"/>
                <w:color w:val="2E74B5" w:themeColor="accent1" w:themeShade="BF"/>
                <w:sz w:val="14"/>
                <w:szCs w:val="14"/>
              </w:rPr>
              <w:t xml:space="preserve">  /  </w:t>
            </w:r>
            <w:r w:rsidRPr="00CF06A5">
              <w:rPr>
                <w:rFonts w:ascii="Century Gothic" w:eastAsiaTheme="majorEastAsia" w:hAnsi="Century Gothic" w:cs="MS Mincho"/>
                <w:color w:val="2E74B5" w:themeColor="accent1" w:themeShade="BF"/>
                <w:sz w:val="14"/>
                <w:szCs w:val="14"/>
              </w:rPr>
              <w:t>用</w:t>
            </w:r>
            <w:r w:rsidRPr="00CF06A5">
              <w:rPr>
                <w:rFonts w:ascii="Century Gothic" w:eastAsiaTheme="majorEastAsia" w:hAnsi="Century Gothic" w:cs="Times New Roman"/>
                <w:color w:val="2E74B5" w:themeColor="accent1" w:themeShade="BF"/>
                <w:sz w:val="14"/>
                <w:szCs w:val="14"/>
              </w:rPr>
              <w:t xml:space="preserve"> </w:t>
            </w:r>
            <w:r w:rsidRPr="00CF06A5">
              <w:rPr>
                <w:rFonts w:ascii="Century Gothic" w:eastAsiaTheme="majorEastAsia" w:hAnsi="Century Gothic" w:cs="MS Mincho"/>
                <w:color w:val="2E74B5" w:themeColor="accent1" w:themeShade="BF"/>
                <w:sz w:val="14"/>
                <w:szCs w:val="14"/>
              </w:rPr>
              <w:t>紙</w:t>
            </w:r>
            <w:r w:rsidR="00CF06A5">
              <w:rPr>
                <w:rFonts w:ascii="Century Gothic" w:eastAsiaTheme="majorEastAsia" w:hAnsi="Century Gothic" w:cs="Times New Roman"/>
                <w:color w:val="2E74B5" w:themeColor="accent1" w:themeShade="BF"/>
                <w:sz w:val="14"/>
                <w:szCs w:val="14"/>
              </w:rPr>
              <w:t>A)</w:t>
            </w: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Nome e </w:t>
            </w:r>
            <w:proofErr w:type="spellStart"/>
            <w:r w:rsidRPr="00C84298">
              <w:rPr>
                <w:rFonts w:ascii="Candara" w:eastAsia="Times New Roman" w:hAnsi="Candara" w:cs="Arial"/>
                <w:b/>
                <w:bCs/>
                <w:i/>
                <w:iCs/>
                <w:sz w:val="16"/>
                <w:szCs w:val="16"/>
              </w:rPr>
              <w:t>Cognome</w:t>
            </w:r>
            <w:proofErr w:type="spellEnd"/>
            <w:r w:rsidRPr="00C84298">
              <w:rPr>
                <w:rFonts w:ascii="Candara" w:eastAsia="Times New Roman" w:hAnsi="Candara" w:cs="Arial"/>
                <w:b/>
                <w:bCs/>
                <w:i/>
                <w:iCs/>
                <w:sz w:val="16"/>
                <w:szCs w:val="16"/>
              </w:rPr>
              <w:t xml:space="preserve">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輸出者氏名</w:t>
            </w:r>
            <w:r w:rsidRPr="00C84298">
              <w:rPr>
                <w:rFonts w:ascii="Candara" w:eastAsia="Times New Roman" w:hAnsi="Candara" w:cs="Arial"/>
                <w:b/>
                <w:bCs/>
                <w:sz w:val="16"/>
                <w:szCs w:val="16"/>
              </w:rPr>
              <w:t>)</w:t>
            </w:r>
          </w:p>
        </w:tc>
        <w:tc>
          <w:tcPr>
            <w:tcW w:w="1354"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b/>
                <w:bCs/>
                <w:sz w:val="20"/>
                <w:szCs w:val="20"/>
              </w:rPr>
            </w:pPr>
            <w:r w:rsidRPr="00C84298">
              <w:rPr>
                <w:rFonts w:ascii="Century Gothic" w:eastAsia="Times New Roman" w:hAnsi="Century Gothic" w:cs="Arial"/>
                <w:b/>
                <w:bCs/>
                <w:sz w:val="20"/>
                <w:szCs w:val="20"/>
              </w:rPr>
              <w:t> </w:t>
            </w:r>
          </w:p>
        </w:tc>
        <w:tc>
          <w:tcPr>
            <w:tcW w:w="1354"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b/>
                <w:bCs/>
                <w:sz w:val="20"/>
                <w:szCs w:val="20"/>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C84298">
        <w:trPr>
          <w:trHeight w:val="22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w:t>
            </w:r>
            <w:proofErr w:type="spellStart"/>
            <w:r w:rsidRPr="00C84298">
              <w:rPr>
                <w:rFonts w:ascii="Candara" w:eastAsia="Times New Roman" w:hAnsi="Candara" w:cs="Arial"/>
                <w:b/>
                <w:bCs/>
                <w:i/>
                <w:iCs/>
                <w:sz w:val="16"/>
                <w:szCs w:val="16"/>
              </w:rPr>
              <w:t>Indirizzo</w:t>
            </w:r>
            <w:proofErr w:type="spellEnd"/>
            <w:r w:rsidRPr="00C84298">
              <w:rPr>
                <w:rFonts w:ascii="Candara" w:eastAsia="Times New Roman" w:hAnsi="Candara" w:cs="Arial"/>
                <w:b/>
                <w:bCs/>
                <w:i/>
                <w:iCs/>
                <w:sz w:val="16"/>
                <w:szCs w:val="16"/>
              </w:rPr>
              <w:t xml:space="preserve">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発送先住所</w:t>
            </w:r>
            <w:r w:rsidRPr="00C84298">
              <w:rPr>
                <w:rFonts w:ascii="Candara" w:eastAsia="Times New Roman" w:hAnsi="Candara" w:cs="Arial"/>
                <w:b/>
                <w:bCs/>
                <w:sz w:val="16"/>
                <w:szCs w:val="16"/>
              </w:rPr>
              <w:t>)</w:t>
            </w:r>
          </w:p>
        </w:tc>
        <w:tc>
          <w:tcPr>
            <w:tcW w:w="1354"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4973" w:type="dxa"/>
            <w:gridSpan w:val="4"/>
            <w:vMerge w:val="restart"/>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Century Gothic" w:eastAsia="Times New Roman" w:hAnsi="Century Gothic" w:cs="Arial"/>
                <w:color w:val="375623"/>
                <w:sz w:val="56"/>
                <w:szCs w:val="56"/>
              </w:rPr>
            </w:pPr>
            <w:proofErr w:type="spellStart"/>
            <w:r w:rsidRPr="00C84298">
              <w:rPr>
                <w:rFonts w:ascii="Century Gothic" w:eastAsia="Times New Roman" w:hAnsi="Century Gothic" w:cs="Arial"/>
                <w:color w:val="375623"/>
                <w:sz w:val="56"/>
                <w:szCs w:val="56"/>
              </w:rPr>
              <w:t>Fattura</w:t>
            </w:r>
            <w:proofErr w:type="spellEnd"/>
            <w:r w:rsidRPr="00C84298">
              <w:rPr>
                <w:rFonts w:ascii="Century Gothic" w:eastAsia="Times New Roman" w:hAnsi="Century Gothic" w:cs="Arial"/>
                <w:color w:val="375623"/>
                <w:sz w:val="56"/>
                <w:szCs w:val="56"/>
              </w:rPr>
              <w:t xml:space="preserve"> Proforma</w:t>
            </w:r>
            <w:r w:rsidRPr="00C84298">
              <w:rPr>
                <w:rFonts w:ascii="Century Gothic" w:eastAsia="Times New Roman" w:hAnsi="Century Gothic" w:cs="Arial"/>
                <w:color w:val="375623"/>
                <w:sz w:val="56"/>
                <w:szCs w:val="56"/>
              </w:rPr>
              <w:br/>
            </w:r>
            <w:r w:rsidRPr="00C84298">
              <w:rPr>
                <w:rFonts w:ascii="Century Gothic" w:eastAsia="Times New Roman" w:hAnsi="Century Gothic" w:cs="Arial"/>
                <w:color w:val="375623"/>
                <w:sz w:val="36"/>
                <w:szCs w:val="36"/>
              </w:rPr>
              <w:t>LISTA VALORIZZATA</w:t>
            </w:r>
            <w:r w:rsidRPr="00C84298">
              <w:rPr>
                <w:rFonts w:ascii="Century Gothic" w:eastAsia="Times New Roman" w:hAnsi="Century Gothic" w:cs="Arial"/>
                <w:color w:val="375623"/>
                <w:sz w:val="36"/>
                <w:szCs w:val="36"/>
              </w:rPr>
              <w:br/>
            </w:r>
            <w:r w:rsidRPr="00C84298">
              <w:rPr>
                <w:rFonts w:ascii="MS Gothic" w:eastAsia="MS Gothic" w:hAnsi="MS Gothic" w:cs="MS Gothic"/>
                <w:color w:val="375623"/>
                <w:sz w:val="36"/>
                <w:szCs w:val="36"/>
              </w:rPr>
              <w:t>税関申告</w:t>
            </w:r>
            <w:r w:rsidRPr="00C84298">
              <w:rPr>
                <w:rFonts w:ascii="MS Gothic" w:eastAsia="Times New Roman" w:hAnsi="MS Gothic" w:cs="MS Gothic"/>
                <w:color w:val="375623"/>
                <w:sz w:val="36"/>
                <w:szCs w:val="36"/>
              </w:rPr>
              <w:t>書</w:t>
            </w: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Cap, </w:t>
            </w:r>
            <w:proofErr w:type="spellStart"/>
            <w:r w:rsidRPr="00C84298">
              <w:rPr>
                <w:rFonts w:ascii="Candara" w:eastAsia="Times New Roman" w:hAnsi="Candara" w:cs="Arial"/>
                <w:b/>
                <w:bCs/>
                <w:i/>
                <w:iCs/>
                <w:sz w:val="16"/>
                <w:szCs w:val="16"/>
              </w:rPr>
              <w:t>Paese</w:t>
            </w:r>
            <w:proofErr w:type="spellEnd"/>
            <w:r w:rsidRPr="00C84298">
              <w:rPr>
                <w:rFonts w:ascii="Candara" w:eastAsia="Times New Roman" w:hAnsi="Candara" w:cs="Arial"/>
                <w:b/>
                <w:bCs/>
                <w:i/>
                <w:iCs/>
                <w:sz w:val="16"/>
                <w:szCs w:val="16"/>
              </w:rPr>
              <w:t xml:space="preserve">, </w:t>
            </w:r>
            <w:proofErr w:type="spellStart"/>
            <w:r w:rsidRPr="00C84298">
              <w:rPr>
                <w:rFonts w:ascii="Candara" w:eastAsia="Times New Roman" w:hAnsi="Candara" w:cs="Arial"/>
                <w:b/>
                <w:bCs/>
                <w:i/>
                <w:iCs/>
                <w:sz w:val="16"/>
                <w:szCs w:val="16"/>
              </w:rPr>
              <w:t>Provincia</w:t>
            </w:r>
            <w:proofErr w:type="spellEnd"/>
            <w:r w:rsidRPr="00C84298">
              <w:rPr>
                <w:rFonts w:ascii="Candara" w:eastAsia="Times New Roman" w:hAnsi="Candara" w:cs="Arial"/>
                <w:b/>
                <w:bCs/>
                <w:i/>
                <w:iCs/>
                <w:sz w:val="16"/>
                <w:szCs w:val="16"/>
              </w:rPr>
              <w:t xml:space="preserve">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郵便番号、市名、県名</w:t>
            </w:r>
            <w:r w:rsidRPr="00C84298">
              <w:rPr>
                <w:rFonts w:ascii="Candara" w:eastAsia="Times New Roman" w:hAnsi="Candara" w:cs="Arial"/>
                <w:b/>
                <w:bCs/>
                <w:sz w:val="16"/>
                <w:szCs w:val="16"/>
              </w:rPr>
              <w:t>)</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w:t>
            </w:r>
            <w:proofErr w:type="spellStart"/>
            <w:r w:rsidRPr="00C84298">
              <w:rPr>
                <w:rFonts w:ascii="Candara" w:eastAsia="Times New Roman" w:hAnsi="Candara" w:cs="Arial"/>
                <w:b/>
                <w:bCs/>
                <w:i/>
                <w:iCs/>
                <w:sz w:val="16"/>
                <w:szCs w:val="16"/>
              </w:rPr>
              <w:t>Codice</w:t>
            </w:r>
            <w:proofErr w:type="spellEnd"/>
            <w:r w:rsidRPr="00C84298">
              <w:rPr>
                <w:rFonts w:ascii="Candara" w:eastAsia="Times New Roman" w:hAnsi="Candara" w:cs="Arial"/>
                <w:b/>
                <w:bCs/>
                <w:i/>
                <w:iCs/>
                <w:sz w:val="16"/>
                <w:szCs w:val="16"/>
              </w:rPr>
              <w:t xml:space="preserve"> </w:t>
            </w:r>
            <w:proofErr w:type="spellStart"/>
            <w:r w:rsidRPr="00C84298">
              <w:rPr>
                <w:rFonts w:ascii="Candara" w:eastAsia="Times New Roman" w:hAnsi="Candara" w:cs="Arial"/>
                <w:b/>
                <w:bCs/>
                <w:i/>
                <w:iCs/>
                <w:sz w:val="16"/>
                <w:szCs w:val="16"/>
              </w:rPr>
              <w:t>Fiscale</w:t>
            </w:r>
            <w:proofErr w:type="spellEnd"/>
            <w:r w:rsidRPr="00C84298">
              <w:rPr>
                <w:rFonts w:ascii="Candara" w:eastAsia="Times New Roman" w:hAnsi="Candara" w:cs="Arial"/>
                <w:b/>
                <w:bCs/>
                <w:i/>
                <w:iCs/>
                <w:sz w:val="16"/>
                <w:szCs w:val="16"/>
              </w:rPr>
              <w:t xml:space="preserve">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イタリア個人納税番号</w:t>
            </w:r>
            <w:r w:rsidRPr="00C84298">
              <w:rPr>
                <w:rFonts w:ascii="Candara" w:eastAsia="Times New Roman" w:hAnsi="Candara" w:cs="Arial"/>
                <w:b/>
                <w:bCs/>
                <w:sz w:val="16"/>
                <w:szCs w:val="16"/>
              </w:rPr>
              <w:t>)</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w:t>
            </w:r>
            <w:proofErr w:type="spellStart"/>
            <w:r w:rsidRPr="00C84298">
              <w:rPr>
                <w:rFonts w:ascii="Candara" w:eastAsia="Times New Roman" w:hAnsi="Candara" w:cs="Arial"/>
                <w:b/>
                <w:bCs/>
                <w:i/>
                <w:iCs/>
                <w:sz w:val="16"/>
                <w:szCs w:val="16"/>
              </w:rPr>
              <w:t>Numero</w:t>
            </w:r>
            <w:proofErr w:type="spellEnd"/>
            <w:r w:rsidRPr="00C84298">
              <w:rPr>
                <w:rFonts w:ascii="Candara" w:eastAsia="Times New Roman" w:hAnsi="Candara" w:cs="Arial"/>
                <w:b/>
                <w:bCs/>
                <w:i/>
                <w:iCs/>
                <w:sz w:val="16"/>
                <w:szCs w:val="16"/>
              </w:rPr>
              <w:t xml:space="preserve"> di </w:t>
            </w:r>
            <w:proofErr w:type="spellStart"/>
            <w:r w:rsidRPr="00C84298">
              <w:rPr>
                <w:rFonts w:ascii="Candara" w:eastAsia="Times New Roman" w:hAnsi="Candara" w:cs="Arial"/>
                <w:b/>
                <w:bCs/>
                <w:i/>
                <w:iCs/>
                <w:sz w:val="16"/>
                <w:szCs w:val="16"/>
              </w:rPr>
              <w:t>telefono</w:t>
            </w:r>
            <w:proofErr w:type="spellEnd"/>
            <w:r w:rsidRPr="00C84298">
              <w:rPr>
                <w:rFonts w:ascii="Candara" w:eastAsia="Times New Roman" w:hAnsi="Candara" w:cs="Arial"/>
                <w:b/>
                <w:bCs/>
                <w:i/>
                <w:iCs/>
                <w:sz w:val="16"/>
                <w:szCs w:val="16"/>
              </w:rPr>
              <w:t xml:space="preserve">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電話番号</w:t>
            </w:r>
            <w:r w:rsidRPr="00C84298">
              <w:rPr>
                <w:rFonts w:ascii="Candara" w:eastAsia="Times New Roman" w:hAnsi="Candara" w:cs="Arial"/>
                <w:b/>
                <w:bCs/>
                <w:sz w:val="16"/>
                <w:szCs w:val="16"/>
              </w:rPr>
              <w:t>)</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E-mail  </w:t>
            </w:r>
            <w:r w:rsidRPr="00C84298">
              <w:rPr>
                <w:rFonts w:ascii="Candara" w:eastAsia="Times New Roman" w:hAnsi="Candara" w:cs="Arial"/>
                <w:b/>
                <w:bCs/>
                <w:sz w:val="16"/>
                <w:szCs w:val="16"/>
              </w:rPr>
              <w:t>(e-</w:t>
            </w:r>
            <w:r w:rsidRPr="00C84298">
              <w:rPr>
                <w:rFonts w:ascii="MS Gothic" w:eastAsia="MS Gothic" w:hAnsi="MS Gothic" w:cs="MS Gothic"/>
                <w:b/>
                <w:bCs/>
                <w:sz w:val="16"/>
                <w:szCs w:val="16"/>
              </w:rPr>
              <w:t>メール</w:t>
            </w:r>
            <w:r w:rsidRPr="00C84298">
              <w:rPr>
                <w:rFonts w:ascii="Candara" w:eastAsia="Times New Roman" w:hAnsi="Candara" w:cs="Arial"/>
                <w:b/>
                <w:bCs/>
                <w:sz w:val="16"/>
                <w:szCs w:val="16"/>
              </w:rPr>
              <w:t>)</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330"/>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single" w:sz="4" w:space="0" w:color="BFBFBF"/>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476D73">
        <w:trPr>
          <w:trHeight w:val="77"/>
        </w:trPr>
        <w:tc>
          <w:tcPr>
            <w:tcW w:w="419"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p>
        </w:tc>
        <w:tc>
          <w:tcPr>
            <w:tcW w:w="478"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center"/>
              <w:rPr>
                <w:rFonts w:ascii="Times New Roman" w:eastAsia="Times New Roman" w:hAnsi="Times New Roman" w:cs="Times New Roman"/>
                <w:sz w:val="20"/>
                <w:szCs w:val="20"/>
              </w:rPr>
            </w:pPr>
          </w:p>
        </w:tc>
        <w:tc>
          <w:tcPr>
            <w:tcW w:w="1955"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center"/>
              <w:rPr>
                <w:rFonts w:ascii="Times New Roman" w:eastAsia="Times New Roman" w:hAnsi="Times New Roman" w:cs="Times New Roman"/>
                <w:sz w:val="20"/>
                <w:szCs w:val="20"/>
              </w:rPr>
            </w:pPr>
          </w:p>
        </w:tc>
        <w:tc>
          <w:tcPr>
            <w:tcW w:w="2458"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285"/>
        </w:trPr>
        <w:tc>
          <w:tcPr>
            <w:tcW w:w="6120" w:type="dxa"/>
            <w:gridSpan w:val="5"/>
            <w:tcBorders>
              <w:top w:val="nil"/>
              <w:left w:val="nil"/>
              <w:bottom w:val="nil"/>
              <w:right w:val="nil"/>
            </w:tcBorders>
            <w:shd w:val="clear" w:color="000000" w:fill="006600"/>
            <w:noWrap/>
            <w:vAlign w:val="center"/>
            <w:hideMark/>
          </w:tcPr>
          <w:p w:rsidR="00C84298" w:rsidRPr="00C84298" w:rsidRDefault="00C84298" w:rsidP="00C84298">
            <w:pPr>
              <w:spacing w:after="0" w:line="240" w:lineRule="auto"/>
              <w:rPr>
                <w:rFonts w:ascii="Arial" w:eastAsia="Times New Roman" w:hAnsi="Arial" w:cs="Aharoni"/>
                <w:b/>
                <w:bCs/>
                <w:color w:val="FFFFFF"/>
                <w:sz w:val="20"/>
                <w:szCs w:val="20"/>
              </w:rPr>
            </w:pPr>
            <w:r w:rsidRPr="00C84298">
              <w:rPr>
                <w:rFonts w:ascii="Arial" w:eastAsia="Times New Roman" w:hAnsi="Arial" w:cs="Aharoni"/>
                <w:b/>
                <w:bCs/>
                <w:noProof/>
                <w:color w:val="FFFFFF"/>
                <w:sz w:val="20"/>
                <w:szCs w:val="20"/>
              </w:rPr>
              <mc:AlternateContent>
                <mc:Choice Requires="wps">
                  <w:drawing>
                    <wp:anchor distT="0" distB="0" distL="114300" distR="114300" simplePos="0" relativeHeight="251659264" behindDoc="0" locked="0" layoutInCell="1" allowOverlap="1" wp14:anchorId="5A1195D4" wp14:editId="6FADD6C8">
                      <wp:simplePos x="0" y="0"/>
                      <wp:positionH relativeFrom="column">
                        <wp:posOffset>1895475</wp:posOffset>
                      </wp:positionH>
                      <wp:positionV relativeFrom="paragraph">
                        <wp:posOffset>76200</wp:posOffset>
                      </wp:positionV>
                      <wp:extent cx="2514600" cy="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0"/>
                              </a:xfrm>
                              <a:prstGeom prst="rect">
                                <a:avLst/>
                              </a:prstGeom>
                              <a:solidFill>
                                <a:srgbClr xmlns:a14="http://schemas.microsoft.com/office/drawing/2010/main" val="FFFFFF" mc:Ignorable="a14" a14:legacySpreadsheetColorIndex="65">
                                  <a:alpha val="0"/>
                                </a:srgbClr>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FB0A640" id="_x0000_t202" coordsize="21600,21600" o:spt="202" path="m,l,21600r21600,l21600,xe">
                      <v:stroke joinstyle="miter"/>
                      <v:path gradientshapeok="t" o:connecttype="rect"/>
                    </v:shapetype>
                    <v:shape id="Text Box 2" o:spid="_x0000_s1026" type="#_x0000_t202" style="position:absolute;margin-left:149.25pt;margin-top:6pt;width:1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" stroked="f">
                      <v:fill opacity="0"/>
                    </v:shape>
                  </w:pict>
                </mc:Fallback>
              </mc:AlternateContent>
            </w:r>
            <w:r w:rsidRPr="00C84298">
              <w:rPr>
                <w:rFonts w:ascii="Arial" w:eastAsia="Times New Roman" w:hAnsi="Arial" w:cs="Aharoni" w:hint="cs"/>
                <w:b/>
                <w:bCs/>
                <w:color w:val="FFFFFF"/>
                <w:sz w:val="20"/>
                <w:szCs w:val="20"/>
              </w:rPr>
              <w:t>DESTINATARIO (</w:t>
            </w:r>
            <w:proofErr w:type="spellStart"/>
            <w:r w:rsidRPr="00C84298">
              <w:rPr>
                <w:rFonts w:ascii="MS Gothic" w:eastAsia="Times New Roman" w:hAnsi="MS Gothic" w:cs="MS Gothic" w:hint="cs"/>
                <w:b/>
                <w:bCs/>
                <w:color w:val="FFFFFF"/>
                <w:sz w:val="20"/>
                <w:szCs w:val="20"/>
              </w:rPr>
              <w:t>輸入者</w:t>
            </w:r>
            <w:proofErr w:type="spellEnd"/>
            <w:r w:rsidRPr="00C84298">
              <w:rPr>
                <w:rFonts w:ascii="Arial" w:eastAsia="Times New Roman" w:hAnsi="Arial" w:cs="Aharoni" w:hint="cs"/>
                <w:b/>
                <w:bCs/>
                <w:color w:val="FFFFFF"/>
                <w:sz w:val="20"/>
                <w:szCs w:val="20"/>
              </w:rPr>
              <w:t>)</w:t>
            </w:r>
          </w:p>
        </w:tc>
        <w:tc>
          <w:tcPr>
            <w:tcW w:w="4973" w:type="dxa"/>
            <w:gridSpan w:val="4"/>
            <w:vMerge/>
            <w:tcBorders>
              <w:top w:val="nil"/>
              <w:left w:val="nil"/>
              <w:bottom w:val="nil"/>
              <w:right w:val="nil"/>
            </w:tcBorders>
            <w:vAlign w:val="center"/>
            <w:hideMark/>
          </w:tcPr>
          <w:p w:rsidR="00C84298" w:rsidRPr="00C84298" w:rsidRDefault="00C84298" w:rsidP="00C84298">
            <w:pPr>
              <w:spacing w:after="0" w:line="240" w:lineRule="auto"/>
              <w:rPr>
                <w:rFonts w:ascii="Century Gothic" w:eastAsia="Times New Roman" w:hAnsi="Century Gothic" w:cs="Arial"/>
                <w:color w:val="375623"/>
                <w:sz w:val="56"/>
                <w:szCs w:val="56"/>
              </w:rPr>
            </w:pP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Nome e </w:t>
            </w:r>
            <w:proofErr w:type="spellStart"/>
            <w:r w:rsidRPr="00C84298">
              <w:rPr>
                <w:rFonts w:ascii="Candara" w:eastAsia="Times New Roman" w:hAnsi="Candara" w:cs="Arial"/>
                <w:b/>
                <w:bCs/>
                <w:i/>
                <w:iCs/>
                <w:sz w:val="16"/>
                <w:szCs w:val="16"/>
              </w:rPr>
              <w:t>Cognome</w:t>
            </w:r>
            <w:proofErr w:type="spellEnd"/>
            <w:r w:rsidRPr="00C84298">
              <w:rPr>
                <w:rFonts w:ascii="Candara" w:eastAsia="Times New Roman" w:hAnsi="Candara" w:cs="Arial"/>
                <w:b/>
                <w:bCs/>
                <w:i/>
                <w:iCs/>
                <w:sz w:val="16"/>
                <w:szCs w:val="16"/>
              </w:rPr>
              <w:t xml:space="preserve">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輸入者氏名</w:t>
            </w:r>
            <w:r w:rsidRPr="00C84298">
              <w:rPr>
                <w:rFonts w:ascii="Candara" w:eastAsia="Times New Roman" w:hAnsi="Candara" w:cs="Arial"/>
                <w:b/>
                <w:bCs/>
                <w:sz w:val="16"/>
                <w:szCs w:val="16"/>
              </w:rPr>
              <w:t>)</w:t>
            </w:r>
          </w:p>
        </w:tc>
        <w:tc>
          <w:tcPr>
            <w:tcW w:w="1354"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626"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2993" w:type="dxa"/>
            <w:gridSpan w:val="2"/>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jc w:val="right"/>
              <w:rPr>
                <w:rFonts w:ascii="Candara" w:eastAsia="Times New Roman" w:hAnsi="Candara" w:cs="Arial"/>
                <w:b/>
                <w:bCs/>
                <w:i/>
                <w:iCs/>
                <w:sz w:val="16"/>
                <w:szCs w:val="16"/>
              </w:rPr>
            </w:pPr>
            <w:r w:rsidRPr="00C84298">
              <w:rPr>
                <w:rFonts w:ascii="Candara" w:eastAsia="Times New Roman" w:hAnsi="Candara" w:cs="Arial"/>
                <w:b/>
                <w:bCs/>
                <w:i/>
                <w:iCs/>
                <w:sz w:val="16"/>
                <w:szCs w:val="16"/>
              </w:rPr>
              <w:t xml:space="preserve">Data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記入日</w:t>
            </w:r>
            <w:r w:rsidRPr="00C84298">
              <w:rPr>
                <w:rFonts w:ascii="Candara" w:eastAsia="Times New Roman" w:hAnsi="Candara" w:cs="Arial"/>
                <w:b/>
                <w:bCs/>
                <w:sz w:val="16"/>
                <w:szCs w:val="16"/>
              </w:rPr>
              <w:t>)</w:t>
            </w:r>
            <w:r w:rsidRPr="00C84298">
              <w:rPr>
                <w:rFonts w:ascii="Candara" w:eastAsia="Times New Roman" w:hAnsi="Candara" w:cs="Arial"/>
                <w:b/>
                <w:bCs/>
                <w:i/>
                <w:iCs/>
                <w:sz w:val="16"/>
                <w:szCs w:val="16"/>
              </w:rPr>
              <w:t xml:space="preserve"> </w:t>
            </w:r>
            <w:r w:rsidRPr="00C84298">
              <w:rPr>
                <w:rFonts w:ascii="Arial" w:eastAsia="Times New Roman" w:hAnsi="Arial" w:cs="Arial"/>
                <w:b/>
                <w:bCs/>
                <w:i/>
                <w:iCs/>
                <w:sz w:val="16"/>
                <w:szCs w:val="16"/>
              </w:rPr>
              <w:t>◄</w:t>
            </w: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Candara" w:eastAsia="Times New Roman" w:hAnsi="Candara" w:cs="Arial"/>
                <w:b/>
                <w:bCs/>
                <w:i/>
                <w:iCs/>
                <w:sz w:val="16"/>
                <w:szCs w:val="16"/>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b/>
                <w:bCs/>
                <w:sz w:val="20"/>
                <w:szCs w:val="20"/>
              </w:rPr>
            </w:pPr>
            <w:r w:rsidRPr="00C84298">
              <w:rPr>
                <w:rFonts w:ascii="Century Gothic" w:eastAsia="Times New Roman" w:hAnsi="Century Gothic" w:cs="Arial"/>
                <w:b/>
                <w:bCs/>
                <w:sz w:val="20"/>
                <w:szCs w:val="20"/>
              </w:rPr>
              <w:t> </w:t>
            </w:r>
          </w:p>
        </w:tc>
        <w:tc>
          <w:tcPr>
            <w:tcW w:w="1354"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b/>
                <w:bCs/>
                <w:sz w:val="20"/>
                <w:szCs w:val="20"/>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2993" w:type="dxa"/>
            <w:gridSpan w:val="2"/>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Cap </w:t>
            </w:r>
            <w:r w:rsidRPr="00C84298">
              <w:rPr>
                <w:rFonts w:ascii="Candara" w:eastAsia="Times New Roman" w:hAnsi="Candara" w:cs="Arial"/>
                <w:b/>
                <w:bCs/>
                <w:sz w:val="16"/>
                <w:szCs w:val="16"/>
              </w:rPr>
              <w:t xml:space="preserve"> (</w:t>
            </w:r>
            <w:r w:rsidRPr="00C84298">
              <w:rPr>
                <w:rFonts w:ascii="MS Gothic" w:eastAsia="MS Gothic" w:hAnsi="MS Gothic" w:cs="MS Gothic"/>
                <w:b/>
                <w:bCs/>
                <w:sz w:val="16"/>
                <w:szCs w:val="16"/>
              </w:rPr>
              <w:t>郵便番号</w:t>
            </w:r>
            <w:r w:rsidRPr="00C84298">
              <w:rPr>
                <w:rFonts w:ascii="Candara" w:eastAsia="Times New Roman" w:hAnsi="Candara" w:cs="Arial"/>
                <w:b/>
                <w:bCs/>
                <w:sz w:val="16"/>
                <w:szCs w:val="16"/>
              </w:rPr>
              <w:t>)</w:t>
            </w:r>
          </w:p>
        </w:tc>
        <w:tc>
          <w:tcPr>
            <w:tcW w:w="1354"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626"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980" w:type="dxa"/>
            <w:gridSpan w:val="2"/>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p>
        </w:tc>
        <w:tc>
          <w:tcPr>
            <w:tcW w:w="1620"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w:t>
            </w:r>
            <w:proofErr w:type="spellStart"/>
            <w:r w:rsidRPr="00C84298">
              <w:rPr>
                <w:rFonts w:ascii="Candara" w:eastAsia="Times New Roman" w:hAnsi="Candara" w:cs="Arial"/>
                <w:b/>
                <w:bCs/>
                <w:i/>
                <w:iCs/>
                <w:sz w:val="16"/>
                <w:szCs w:val="16"/>
              </w:rPr>
              <w:t>Indirizzo</w:t>
            </w:r>
            <w:proofErr w:type="spellEnd"/>
            <w:r w:rsidRPr="00C84298">
              <w:rPr>
                <w:rFonts w:ascii="Candara" w:eastAsia="Times New Roman" w:hAnsi="Candara" w:cs="Arial"/>
                <w:b/>
                <w:bCs/>
                <w:i/>
                <w:iCs/>
                <w:sz w:val="16"/>
                <w:szCs w:val="16"/>
              </w:rPr>
              <w:t xml:space="preserve">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輸入者個人自宅住所</w:t>
            </w:r>
            <w:r w:rsidRPr="00C84298">
              <w:rPr>
                <w:rFonts w:ascii="Candara" w:eastAsia="Times New Roman" w:hAnsi="Candara" w:cs="Arial"/>
                <w:b/>
                <w:bCs/>
                <w:sz w:val="16"/>
                <w:szCs w:val="16"/>
              </w:rPr>
              <w:t>)</w:t>
            </w:r>
          </w:p>
        </w:tc>
        <w:tc>
          <w:tcPr>
            <w:tcW w:w="1354"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2993" w:type="dxa"/>
            <w:gridSpan w:val="2"/>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jc w:val="right"/>
              <w:rPr>
                <w:rFonts w:ascii="Candara" w:eastAsia="Times New Roman" w:hAnsi="Candara" w:cs="Arial"/>
                <w:b/>
                <w:bCs/>
                <w:i/>
                <w:iCs/>
                <w:sz w:val="16"/>
                <w:szCs w:val="16"/>
              </w:rPr>
            </w:pPr>
            <w:r w:rsidRPr="00C84298">
              <w:rPr>
                <w:rFonts w:ascii="Candara" w:eastAsia="Times New Roman" w:hAnsi="Candara" w:cs="Arial"/>
                <w:b/>
                <w:bCs/>
                <w:i/>
                <w:iCs/>
                <w:sz w:val="16"/>
                <w:szCs w:val="16"/>
              </w:rPr>
              <w:t xml:space="preserve">Tracking Number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追跡番号</w:t>
            </w:r>
            <w:r w:rsidRPr="00C84298">
              <w:rPr>
                <w:rFonts w:ascii="Candara" w:eastAsia="Times New Roman" w:hAnsi="Candara" w:cs="Arial"/>
                <w:b/>
                <w:bCs/>
                <w:sz w:val="16"/>
                <w:szCs w:val="16"/>
              </w:rPr>
              <w:t>)</w:t>
            </w:r>
            <w:r w:rsidRPr="00C84298">
              <w:rPr>
                <w:rFonts w:ascii="Arial" w:eastAsia="Times New Roman" w:hAnsi="Arial" w:cs="Arial"/>
                <w:b/>
                <w:bCs/>
                <w:i/>
                <w:iCs/>
                <w:sz w:val="16"/>
                <w:szCs w:val="16"/>
              </w:rPr>
              <w:t>◄</w:t>
            </w: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Candara" w:eastAsia="Times New Roman" w:hAnsi="Candara" w:cs="Arial"/>
                <w:b/>
                <w:bCs/>
                <w:i/>
                <w:iCs/>
                <w:sz w:val="16"/>
                <w:szCs w:val="16"/>
              </w:rPr>
            </w:pPr>
          </w:p>
        </w:tc>
        <w:tc>
          <w:tcPr>
            <w:tcW w:w="5701" w:type="dxa"/>
            <w:gridSpan w:val="4"/>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54"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2993" w:type="dxa"/>
            <w:gridSpan w:val="2"/>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jc w:val="right"/>
              <w:rPr>
                <w:rFonts w:ascii="Century Gothic" w:eastAsia="Times New Roman" w:hAnsi="Century Gothic" w:cs="Arial"/>
                <w:sz w:val="20"/>
                <w:szCs w:val="20"/>
              </w:rPr>
            </w:pPr>
            <w:bookmarkStart w:id="0" w:name="_GoBack"/>
            <w:bookmarkEnd w:id="0"/>
            <w:r w:rsidRPr="00C84298">
              <w:rPr>
                <w:rFonts w:ascii="Century Gothic" w:eastAsia="Times New Roman" w:hAnsi="Century Gothic" w:cs="Arial"/>
                <w:sz w:val="20"/>
                <w:szCs w:val="20"/>
              </w:rPr>
              <w:t> </w:t>
            </w: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p>
        </w:tc>
        <w:tc>
          <w:tcPr>
            <w:tcW w:w="1354"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626"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476D73">
        <w:trPr>
          <w:trHeight w:val="258"/>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w:t>
            </w:r>
            <w:proofErr w:type="spellStart"/>
            <w:r w:rsidRPr="00C84298">
              <w:rPr>
                <w:rFonts w:ascii="Candara" w:eastAsia="Times New Roman" w:hAnsi="Candara" w:cs="Arial"/>
                <w:b/>
                <w:bCs/>
                <w:i/>
                <w:iCs/>
                <w:sz w:val="16"/>
                <w:szCs w:val="16"/>
              </w:rPr>
              <w:t>Numero</w:t>
            </w:r>
            <w:proofErr w:type="spellEnd"/>
            <w:r w:rsidRPr="00C84298">
              <w:rPr>
                <w:rFonts w:ascii="Candara" w:eastAsia="Times New Roman" w:hAnsi="Candara" w:cs="Arial"/>
                <w:b/>
                <w:bCs/>
                <w:i/>
                <w:iCs/>
                <w:sz w:val="16"/>
                <w:szCs w:val="16"/>
              </w:rPr>
              <w:t xml:space="preserve"> di </w:t>
            </w:r>
            <w:proofErr w:type="spellStart"/>
            <w:r w:rsidRPr="00C84298">
              <w:rPr>
                <w:rFonts w:ascii="Candara" w:eastAsia="Times New Roman" w:hAnsi="Candara" w:cs="Arial"/>
                <w:b/>
                <w:bCs/>
                <w:i/>
                <w:iCs/>
                <w:sz w:val="16"/>
                <w:szCs w:val="16"/>
              </w:rPr>
              <w:t>telefono</w:t>
            </w:r>
            <w:proofErr w:type="spellEnd"/>
            <w:r w:rsidRPr="00C84298">
              <w:rPr>
                <w:rFonts w:ascii="Candara" w:eastAsia="Times New Roman" w:hAnsi="Candara" w:cs="Arial"/>
                <w:b/>
                <w:bCs/>
                <w:i/>
                <w:iCs/>
                <w:sz w:val="16"/>
                <w:szCs w:val="16"/>
              </w:rPr>
              <w:t xml:space="preserve"> (</w:t>
            </w:r>
            <w:proofErr w:type="spellStart"/>
            <w:r w:rsidRPr="00C84298">
              <w:rPr>
                <w:rFonts w:ascii="Candara" w:eastAsia="Times New Roman" w:hAnsi="Candara" w:cs="Arial"/>
                <w:b/>
                <w:bCs/>
                <w:i/>
                <w:iCs/>
                <w:sz w:val="16"/>
                <w:szCs w:val="16"/>
              </w:rPr>
              <w:t>obbligatorio</w:t>
            </w:r>
            <w:proofErr w:type="spellEnd"/>
            <w:r w:rsidRPr="00C84298">
              <w:rPr>
                <w:rFonts w:ascii="Candara" w:eastAsia="Times New Roman" w:hAnsi="Candara" w:cs="Arial"/>
                <w:b/>
                <w:bCs/>
                <w:i/>
                <w:iCs/>
                <w:sz w:val="16"/>
                <w:szCs w:val="16"/>
              </w:rPr>
              <w:t xml:space="preserve">) </w:t>
            </w:r>
            <w:r w:rsidRPr="00C84298">
              <w:rPr>
                <w:rFonts w:ascii="Candara" w:eastAsia="Times New Roman" w:hAnsi="Candara" w:cs="Arial"/>
                <w:b/>
                <w:bCs/>
                <w:sz w:val="16"/>
                <w:szCs w:val="16"/>
              </w:rPr>
              <w:t xml:space="preserve"> (</w:t>
            </w:r>
            <w:r w:rsidRPr="00C84298">
              <w:rPr>
                <w:rFonts w:ascii="MS Gothic" w:eastAsia="MS Gothic" w:hAnsi="MS Gothic" w:cs="MS Gothic"/>
                <w:b/>
                <w:bCs/>
                <w:sz w:val="16"/>
                <w:szCs w:val="16"/>
              </w:rPr>
              <w:t>自宅まやは携帯電話番号・必須</w:t>
            </w:r>
            <w:r w:rsidRPr="00C84298">
              <w:rPr>
                <w:rFonts w:ascii="Candara" w:eastAsia="Times New Roman" w:hAnsi="Candara" w:cs="Arial"/>
                <w:b/>
                <w:bCs/>
                <w:sz w:val="16"/>
                <w:szCs w:val="16"/>
              </w:rPr>
              <w:t>)</w:t>
            </w:r>
          </w:p>
        </w:tc>
        <w:tc>
          <w:tcPr>
            <w:tcW w:w="1354"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626"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2993" w:type="dxa"/>
            <w:gridSpan w:val="2"/>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jc w:val="right"/>
              <w:rPr>
                <w:rFonts w:ascii="Candara" w:eastAsia="Times New Roman" w:hAnsi="Candara" w:cs="Arial"/>
                <w:b/>
                <w:bCs/>
                <w:i/>
                <w:iCs/>
                <w:sz w:val="16"/>
                <w:szCs w:val="16"/>
              </w:rPr>
            </w:pPr>
            <w:r w:rsidRPr="00C84298">
              <w:rPr>
                <w:rFonts w:ascii="Candara" w:eastAsia="Times New Roman" w:hAnsi="Candara" w:cs="Arial"/>
                <w:b/>
                <w:bCs/>
                <w:i/>
                <w:iCs/>
                <w:sz w:val="16"/>
                <w:szCs w:val="16"/>
              </w:rPr>
              <w:t xml:space="preserve">Courier  </w:t>
            </w:r>
            <w:r w:rsidRPr="00C84298">
              <w:rPr>
                <w:rFonts w:ascii="Candara" w:eastAsia="Times New Roman" w:hAnsi="Candara" w:cs="Arial"/>
                <w:b/>
                <w:bCs/>
                <w:sz w:val="16"/>
                <w:szCs w:val="16"/>
              </w:rPr>
              <w:t>(</w:t>
            </w:r>
            <w:r w:rsidRPr="00C84298">
              <w:rPr>
                <w:rFonts w:ascii="MS Gothic" w:eastAsia="MS Gothic" w:hAnsi="MS Gothic" w:cs="MS Gothic"/>
                <w:b/>
                <w:bCs/>
                <w:sz w:val="16"/>
                <w:szCs w:val="16"/>
              </w:rPr>
              <w:t>運送業者</w:t>
            </w:r>
            <w:r w:rsidRPr="00C84298">
              <w:rPr>
                <w:rFonts w:ascii="Candara" w:eastAsia="Times New Roman" w:hAnsi="Candara" w:cs="Arial"/>
                <w:b/>
                <w:bCs/>
                <w:sz w:val="16"/>
                <w:szCs w:val="16"/>
              </w:rPr>
              <w:t xml:space="preserve">) </w:t>
            </w:r>
            <w:r w:rsidRPr="00C84298">
              <w:rPr>
                <w:rFonts w:ascii="Arial" w:eastAsia="Times New Roman" w:hAnsi="Arial" w:cs="Arial"/>
                <w:b/>
                <w:bCs/>
                <w:i/>
                <w:iCs/>
                <w:sz w:val="16"/>
                <w:szCs w:val="16"/>
              </w:rPr>
              <w:t>◄</w:t>
            </w:r>
          </w:p>
        </w:tc>
      </w:tr>
      <w:tr w:rsidR="00C84298" w:rsidRPr="00C84298" w:rsidTr="00C84298">
        <w:trPr>
          <w:trHeight w:val="33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Candara" w:eastAsia="Times New Roman" w:hAnsi="Candara" w:cs="Arial"/>
                <w:b/>
                <w:bCs/>
                <w:i/>
                <w:iCs/>
                <w:sz w:val="16"/>
                <w:szCs w:val="16"/>
              </w:rPr>
            </w:pPr>
          </w:p>
        </w:tc>
        <w:tc>
          <w:tcPr>
            <w:tcW w:w="5701" w:type="dxa"/>
            <w:gridSpan w:val="4"/>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sz w:val="18"/>
                <w:szCs w:val="18"/>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2993" w:type="dxa"/>
            <w:gridSpan w:val="2"/>
            <w:tcBorders>
              <w:top w:val="nil"/>
              <w:left w:val="nil"/>
              <w:bottom w:val="single" w:sz="4" w:space="0" w:color="BFBFBF"/>
              <w:right w:val="nil"/>
            </w:tcBorders>
            <w:shd w:val="clear" w:color="auto" w:fill="auto"/>
            <w:vAlign w:val="center"/>
            <w:hideMark/>
          </w:tcPr>
          <w:p w:rsidR="00C84298" w:rsidRPr="00C84298" w:rsidRDefault="00C84298" w:rsidP="00C84298">
            <w:pPr>
              <w:spacing w:after="0" w:line="240" w:lineRule="auto"/>
              <w:jc w:val="right"/>
              <w:rPr>
                <w:rFonts w:ascii="Century Gothic" w:eastAsia="Times New Roman" w:hAnsi="Century Gothic" w:cs="Arial"/>
                <w:sz w:val="16"/>
                <w:szCs w:val="16"/>
              </w:rPr>
            </w:pPr>
            <w:r w:rsidRPr="00C84298">
              <w:rPr>
                <w:rFonts w:ascii="Century Gothic" w:eastAsia="Times New Roman" w:hAnsi="Century Gothic" w:cs="Arial"/>
                <w:sz w:val="16"/>
                <w:szCs w:val="16"/>
              </w:rPr>
              <w:t>YAMATO TRANSPORT EUROPE B.V.</w:t>
            </w:r>
          </w:p>
        </w:tc>
      </w:tr>
      <w:tr w:rsidR="00C84298" w:rsidRPr="00C84298" w:rsidTr="00C84298">
        <w:trPr>
          <w:trHeight w:val="285"/>
        </w:trPr>
        <w:tc>
          <w:tcPr>
            <w:tcW w:w="419"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b/>
                <w:bCs/>
                <w:color w:val="FFFFFF"/>
                <w:sz w:val="18"/>
                <w:szCs w:val="18"/>
              </w:rPr>
            </w:pPr>
            <w:r w:rsidRPr="00C84298">
              <w:rPr>
                <w:rFonts w:ascii="Century Gothic" w:eastAsia="Times New Roman" w:hAnsi="Century Gothic" w:cs="Arial"/>
                <w:b/>
                <w:bCs/>
                <w:color w:val="FFFFFF"/>
                <w:sz w:val="18"/>
                <w:szCs w:val="18"/>
              </w:rPr>
              <w:t> </w:t>
            </w:r>
          </w:p>
        </w:tc>
        <w:tc>
          <w:tcPr>
            <w:tcW w:w="5701" w:type="dxa"/>
            <w:gridSpan w:val="4"/>
            <w:tcBorders>
              <w:top w:val="nil"/>
              <w:left w:val="nil"/>
              <w:bottom w:val="nil"/>
              <w:right w:val="nil"/>
            </w:tcBorders>
            <w:shd w:val="clear" w:color="000000" w:fill="F2F2F2"/>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r w:rsidRPr="00C84298">
              <w:rPr>
                <w:rFonts w:ascii="Arial" w:eastAsia="Times New Roman" w:hAnsi="Arial" w:cs="Arial"/>
                <w:b/>
                <w:bCs/>
                <w:i/>
                <w:iCs/>
                <w:sz w:val="16"/>
                <w:szCs w:val="16"/>
              </w:rPr>
              <w:t>►</w:t>
            </w:r>
            <w:r w:rsidRPr="00C84298">
              <w:rPr>
                <w:rFonts w:ascii="Candara" w:eastAsia="Times New Roman" w:hAnsi="Candara" w:cs="Arial"/>
                <w:b/>
                <w:bCs/>
                <w:i/>
                <w:iCs/>
                <w:sz w:val="16"/>
                <w:szCs w:val="16"/>
              </w:rPr>
              <w:t xml:space="preserve"> E-mail </w:t>
            </w:r>
            <w:r w:rsidRPr="00C84298">
              <w:rPr>
                <w:rFonts w:ascii="Candara" w:eastAsia="Times New Roman" w:hAnsi="Candara" w:cs="Arial"/>
                <w:b/>
                <w:bCs/>
                <w:sz w:val="16"/>
                <w:szCs w:val="16"/>
              </w:rPr>
              <w:t>(e-</w:t>
            </w:r>
            <w:r w:rsidRPr="00C84298">
              <w:rPr>
                <w:rFonts w:ascii="MS Gothic" w:eastAsia="MS Gothic" w:hAnsi="MS Gothic" w:cs="MS Gothic"/>
                <w:b/>
                <w:bCs/>
                <w:sz w:val="16"/>
                <w:szCs w:val="16"/>
              </w:rPr>
              <w:t>メールアドレス</w:t>
            </w:r>
            <w:r w:rsidRPr="00C84298">
              <w:rPr>
                <w:rFonts w:ascii="Candara" w:eastAsia="Times New Roman" w:hAnsi="Candara" w:cs="Arial"/>
                <w:b/>
                <w:bCs/>
                <w:sz w:val="16"/>
                <w:szCs w:val="16"/>
              </w:rPr>
              <w:t>)</w:t>
            </w:r>
          </w:p>
        </w:tc>
        <w:tc>
          <w:tcPr>
            <w:tcW w:w="1354"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andara" w:eastAsia="Times New Roman" w:hAnsi="Candara" w:cs="Arial"/>
                <w:b/>
                <w:bCs/>
                <w:i/>
                <w:iCs/>
                <w:sz w:val="16"/>
                <w:szCs w:val="16"/>
              </w:rPr>
            </w:pPr>
          </w:p>
        </w:tc>
        <w:tc>
          <w:tcPr>
            <w:tcW w:w="626"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C84298">
        <w:trPr>
          <w:trHeight w:val="330"/>
        </w:trPr>
        <w:tc>
          <w:tcPr>
            <w:tcW w:w="419"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5701" w:type="dxa"/>
            <w:gridSpan w:val="4"/>
            <w:tcBorders>
              <w:top w:val="nil"/>
              <w:left w:val="nil"/>
              <w:bottom w:val="single" w:sz="4" w:space="0" w:color="BFBFBF"/>
              <w:right w:val="nil"/>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4973" w:type="dxa"/>
            <w:gridSpan w:val="4"/>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p>
        </w:tc>
      </w:tr>
      <w:tr w:rsidR="00C84298" w:rsidRPr="00C84298" w:rsidTr="00476D73">
        <w:trPr>
          <w:trHeight w:val="70"/>
        </w:trPr>
        <w:tc>
          <w:tcPr>
            <w:tcW w:w="419"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478"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center"/>
              <w:rPr>
                <w:rFonts w:ascii="Times New Roman" w:eastAsia="Times New Roman" w:hAnsi="Times New Roman" w:cs="Times New Roman"/>
                <w:sz w:val="20"/>
                <w:szCs w:val="20"/>
              </w:rPr>
            </w:pPr>
          </w:p>
        </w:tc>
        <w:tc>
          <w:tcPr>
            <w:tcW w:w="1955"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2458"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54"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626"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r>
      <w:tr w:rsidR="00C84298" w:rsidRPr="00C84298" w:rsidTr="00476D73">
        <w:trPr>
          <w:trHeight w:val="303"/>
        </w:trPr>
        <w:tc>
          <w:tcPr>
            <w:tcW w:w="419"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5701" w:type="dxa"/>
            <w:gridSpan w:val="4"/>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jc w:val="center"/>
              <w:rPr>
                <w:rFonts w:ascii="Century Gothic" w:eastAsia="Times New Roman" w:hAnsi="Century Gothic" w:cs="Arial"/>
                <w:b/>
                <w:bCs/>
                <w:i/>
                <w:iCs/>
                <w:color w:val="375623"/>
                <w:sz w:val="18"/>
                <w:szCs w:val="18"/>
              </w:rPr>
            </w:pPr>
            <w:proofErr w:type="spellStart"/>
            <w:r w:rsidRPr="00C84298">
              <w:rPr>
                <w:rFonts w:ascii="Century Gothic" w:eastAsia="Times New Roman" w:hAnsi="Century Gothic" w:cs="Arial"/>
                <w:b/>
                <w:bCs/>
                <w:i/>
                <w:iCs/>
                <w:color w:val="375623"/>
                <w:sz w:val="18"/>
                <w:szCs w:val="18"/>
              </w:rPr>
              <w:t>Descrizione</w:t>
            </w:r>
            <w:proofErr w:type="spellEnd"/>
            <w:r w:rsidRPr="00C84298">
              <w:rPr>
                <w:rFonts w:ascii="Century Gothic" w:eastAsia="Times New Roman" w:hAnsi="Century Gothic" w:cs="Arial"/>
                <w:b/>
                <w:bCs/>
                <w:i/>
                <w:iCs/>
                <w:color w:val="375623"/>
                <w:sz w:val="18"/>
                <w:szCs w:val="18"/>
              </w:rPr>
              <w:t xml:space="preserve"> </w:t>
            </w:r>
            <w:proofErr w:type="spellStart"/>
            <w:r w:rsidRPr="00C84298">
              <w:rPr>
                <w:rFonts w:ascii="Century Gothic" w:eastAsia="Times New Roman" w:hAnsi="Century Gothic" w:cs="Arial"/>
                <w:b/>
                <w:bCs/>
                <w:i/>
                <w:iCs/>
                <w:color w:val="375623"/>
                <w:sz w:val="18"/>
                <w:szCs w:val="18"/>
              </w:rPr>
              <w:t>della</w:t>
            </w:r>
            <w:proofErr w:type="spellEnd"/>
            <w:r w:rsidRPr="00C84298">
              <w:rPr>
                <w:rFonts w:ascii="Century Gothic" w:eastAsia="Times New Roman" w:hAnsi="Century Gothic" w:cs="Arial"/>
                <w:b/>
                <w:bCs/>
                <w:i/>
                <w:iCs/>
                <w:color w:val="375623"/>
                <w:sz w:val="18"/>
                <w:szCs w:val="18"/>
              </w:rPr>
              <w:t xml:space="preserve"> </w:t>
            </w:r>
            <w:proofErr w:type="spellStart"/>
            <w:r w:rsidRPr="00C84298">
              <w:rPr>
                <w:rFonts w:ascii="Century Gothic" w:eastAsia="Times New Roman" w:hAnsi="Century Gothic" w:cs="Arial"/>
                <w:b/>
                <w:bCs/>
                <w:i/>
                <w:iCs/>
                <w:color w:val="375623"/>
                <w:sz w:val="18"/>
                <w:szCs w:val="18"/>
              </w:rPr>
              <w:t>merce</w:t>
            </w:r>
            <w:proofErr w:type="spellEnd"/>
            <w:r w:rsidRPr="00C84298">
              <w:rPr>
                <w:rFonts w:ascii="Century Gothic" w:eastAsia="Times New Roman" w:hAnsi="Century Gothic" w:cs="Arial"/>
                <w:b/>
                <w:bCs/>
                <w:i/>
                <w:iCs/>
                <w:color w:val="375623"/>
                <w:sz w:val="18"/>
                <w:szCs w:val="18"/>
              </w:rPr>
              <w:t xml:space="preserve"> (Nome, </w:t>
            </w:r>
            <w:proofErr w:type="spellStart"/>
            <w:r w:rsidRPr="00C84298">
              <w:rPr>
                <w:rFonts w:ascii="Century Gothic" w:eastAsia="Times New Roman" w:hAnsi="Century Gothic" w:cs="Arial"/>
                <w:b/>
                <w:bCs/>
                <w:i/>
                <w:iCs/>
                <w:color w:val="375623"/>
                <w:sz w:val="18"/>
                <w:szCs w:val="18"/>
              </w:rPr>
              <w:t>materiale</w:t>
            </w:r>
            <w:proofErr w:type="spellEnd"/>
            <w:r w:rsidRPr="00C84298">
              <w:rPr>
                <w:rFonts w:ascii="Century Gothic" w:eastAsia="Times New Roman" w:hAnsi="Century Gothic" w:cs="Arial"/>
                <w:b/>
                <w:bCs/>
                <w:i/>
                <w:iCs/>
                <w:color w:val="375623"/>
                <w:sz w:val="18"/>
                <w:szCs w:val="18"/>
              </w:rPr>
              <w:t xml:space="preserve">, </w:t>
            </w:r>
            <w:proofErr w:type="spellStart"/>
            <w:r w:rsidRPr="00C84298">
              <w:rPr>
                <w:rFonts w:ascii="Century Gothic" w:eastAsia="Times New Roman" w:hAnsi="Century Gothic" w:cs="Arial"/>
                <w:b/>
                <w:bCs/>
                <w:i/>
                <w:iCs/>
                <w:color w:val="375623"/>
                <w:sz w:val="18"/>
                <w:szCs w:val="18"/>
              </w:rPr>
              <w:t>Paese</w:t>
            </w:r>
            <w:proofErr w:type="spellEnd"/>
            <w:r w:rsidRPr="00C84298">
              <w:rPr>
                <w:rFonts w:ascii="Century Gothic" w:eastAsia="Times New Roman" w:hAnsi="Century Gothic" w:cs="Arial"/>
                <w:b/>
                <w:bCs/>
                <w:i/>
                <w:iCs/>
                <w:color w:val="375623"/>
                <w:sz w:val="18"/>
                <w:szCs w:val="18"/>
              </w:rPr>
              <w:t xml:space="preserve"> di </w:t>
            </w:r>
            <w:proofErr w:type="spellStart"/>
            <w:r w:rsidRPr="00C84298">
              <w:rPr>
                <w:rFonts w:ascii="Century Gothic" w:eastAsia="Times New Roman" w:hAnsi="Century Gothic" w:cs="Arial"/>
                <w:b/>
                <w:bCs/>
                <w:i/>
                <w:iCs/>
                <w:color w:val="375623"/>
                <w:sz w:val="18"/>
                <w:szCs w:val="18"/>
              </w:rPr>
              <w:t>origine</w:t>
            </w:r>
            <w:proofErr w:type="spellEnd"/>
            <w:r w:rsidRPr="00C84298">
              <w:rPr>
                <w:rFonts w:ascii="Century Gothic" w:eastAsia="Times New Roman" w:hAnsi="Century Gothic" w:cs="Arial"/>
                <w:b/>
                <w:bCs/>
                <w:i/>
                <w:iCs/>
                <w:color w:val="375623"/>
                <w:sz w:val="18"/>
                <w:szCs w:val="18"/>
              </w:rPr>
              <w:t>)</w:t>
            </w:r>
          </w:p>
        </w:tc>
        <w:tc>
          <w:tcPr>
            <w:tcW w:w="1354" w:type="dxa"/>
            <w:tcBorders>
              <w:top w:val="nil"/>
              <w:left w:val="nil"/>
              <w:bottom w:val="nil"/>
              <w:right w:val="nil"/>
            </w:tcBorders>
            <w:shd w:val="clear" w:color="000000" w:fill="FFFFFF"/>
            <w:vAlign w:val="center"/>
            <w:hideMark/>
          </w:tcPr>
          <w:p w:rsidR="00C84298" w:rsidRPr="00C84298" w:rsidRDefault="00C84298" w:rsidP="00C84298">
            <w:pPr>
              <w:spacing w:after="0" w:line="240" w:lineRule="auto"/>
              <w:jc w:val="center"/>
              <w:rPr>
                <w:rFonts w:ascii="Century Gothic" w:eastAsia="Times New Roman" w:hAnsi="Century Gothic" w:cs="Arial"/>
                <w:b/>
                <w:bCs/>
                <w:i/>
                <w:iCs/>
                <w:color w:val="375623"/>
                <w:sz w:val="18"/>
                <w:szCs w:val="18"/>
              </w:rPr>
            </w:pPr>
            <w:r w:rsidRPr="00C84298">
              <w:rPr>
                <w:rFonts w:ascii="Century Gothic" w:eastAsia="Times New Roman" w:hAnsi="Century Gothic" w:cs="Arial"/>
                <w:b/>
                <w:bCs/>
                <w:i/>
                <w:iCs/>
                <w:color w:val="375623"/>
                <w:sz w:val="18"/>
                <w:szCs w:val="18"/>
              </w:rPr>
              <w:t>Nuovo/</w:t>
            </w:r>
            <w:proofErr w:type="spellStart"/>
            <w:r w:rsidRPr="00C84298">
              <w:rPr>
                <w:rFonts w:ascii="Century Gothic" w:eastAsia="Times New Roman" w:hAnsi="Century Gothic" w:cs="Arial"/>
                <w:b/>
                <w:bCs/>
                <w:i/>
                <w:iCs/>
                <w:color w:val="375623"/>
                <w:sz w:val="18"/>
                <w:szCs w:val="18"/>
              </w:rPr>
              <w:t>Usato</w:t>
            </w:r>
            <w:proofErr w:type="spellEnd"/>
          </w:p>
        </w:tc>
        <w:tc>
          <w:tcPr>
            <w:tcW w:w="626"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jc w:val="center"/>
              <w:rPr>
                <w:rFonts w:ascii="Century Gothic" w:eastAsia="Times New Roman" w:hAnsi="Century Gothic" w:cs="Arial"/>
                <w:b/>
                <w:bCs/>
                <w:i/>
                <w:iCs/>
                <w:color w:val="375623"/>
                <w:sz w:val="18"/>
                <w:szCs w:val="18"/>
              </w:rPr>
            </w:pPr>
            <w:proofErr w:type="spellStart"/>
            <w:r w:rsidRPr="00C84298">
              <w:rPr>
                <w:rFonts w:ascii="Century Gothic" w:eastAsia="Times New Roman" w:hAnsi="Century Gothic" w:cs="Arial"/>
                <w:b/>
                <w:bCs/>
                <w:i/>
                <w:iCs/>
                <w:color w:val="375623"/>
                <w:sz w:val="18"/>
                <w:szCs w:val="18"/>
              </w:rPr>
              <w:t>Q.tà</w:t>
            </w:r>
            <w:proofErr w:type="spellEnd"/>
          </w:p>
        </w:tc>
        <w:tc>
          <w:tcPr>
            <w:tcW w:w="1620" w:type="dxa"/>
            <w:tcBorders>
              <w:top w:val="nil"/>
              <w:left w:val="nil"/>
              <w:bottom w:val="nil"/>
              <w:right w:val="nil"/>
            </w:tcBorders>
            <w:shd w:val="clear" w:color="000000" w:fill="FFFFFF"/>
            <w:vAlign w:val="center"/>
            <w:hideMark/>
          </w:tcPr>
          <w:p w:rsidR="00C84298" w:rsidRPr="00C84298" w:rsidRDefault="00C84298" w:rsidP="00C84298">
            <w:pPr>
              <w:spacing w:after="0" w:line="240" w:lineRule="auto"/>
              <w:jc w:val="center"/>
              <w:rPr>
                <w:rFonts w:ascii="Century Gothic" w:eastAsia="Times New Roman" w:hAnsi="Century Gothic" w:cs="Arial"/>
                <w:b/>
                <w:bCs/>
                <w:i/>
                <w:iCs/>
                <w:color w:val="375623"/>
                <w:sz w:val="18"/>
                <w:szCs w:val="18"/>
              </w:rPr>
            </w:pPr>
            <w:r w:rsidRPr="00C84298">
              <w:rPr>
                <w:rFonts w:ascii="Century Gothic" w:eastAsia="Times New Roman" w:hAnsi="Century Gothic" w:cs="Arial"/>
                <w:b/>
                <w:bCs/>
                <w:i/>
                <w:iCs/>
                <w:color w:val="375623"/>
                <w:sz w:val="18"/>
                <w:szCs w:val="18"/>
              </w:rPr>
              <w:t xml:space="preserve">Prezzo </w:t>
            </w:r>
            <w:proofErr w:type="spellStart"/>
            <w:r w:rsidRPr="00C84298">
              <w:rPr>
                <w:rFonts w:ascii="Century Gothic" w:eastAsia="Times New Roman" w:hAnsi="Century Gothic" w:cs="Arial"/>
                <w:b/>
                <w:bCs/>
                <w:i/>
                <w:iCs/>
                <w:color w:val="375623"/>
                <w:sz w:val="18"/>
                <w:szCs w:val="18"/>
              </w:rPr>
              <w:t>Unitario</w:t>
            </w:r>
            <w:proofErr w:type="spellEnd"/>
          </w:p>
        </w:tc>
        <w:tc>
          <w:tcPr>
            <w:tcW w:w="1373" w:type="dxa"/>
            <w:tcBorders>
              <w:top w:val="nil"/>
              <w:left w:val="nil"/>
              <w:bottom w:val="nil"/>
              <w:right w:val="nil"/>
            </w:tcBorders>
            <w:shd w:val="clear" w:color="000000" w:fill="FFFFFF"/>
            <w:vAlign w:val="center"/>
            <w:hideMark/>
          </w:tcPr>
          <w:p w:rsidR="00C84298" w:rsidRPr="00C84298" w:rsidRDefault="00C84298" w:rsidP="00C84298">
            <w:pPr>
              <w:spacing w:after="0" w:line="240" w:lineRule="auto"/>
              <w:jc w:val="center"/>
              <w:rPr>
                <w:rFonts w:ascii="Century Gothic" w:eastAsia="Times New Roman" w:hAnsi="Century Gothic" w:cs="Arial"/>
                <w:b/>
                <w:bCs/>
                <w:i/>
                <w:iCs/>
                <w:color w:val="375623"/>
                <w:sz w:val="18"/>
                <w:szCs w:val="18"/>
              </w:rPr>
            </w:pPr>
            <w:r w:rsidRPr="00C84298">
              <w:rPr>
                <w:rFonts w:ascii="Century Gothic" w:eastAsia="Times New Roman" w:hAnsi="Century Gothic" w:cs="Arial"/>
                <w:b/>
                <w:bCs/>
                <w:i/>
                <w:iCs/>
                <w:color w:val="375623"/>
                <w:sz w:val="18"/>
                <w:szCs w:val="18"/>
              </w:rPr>
              <w:t xml:space="preserve">Valore </w:t>
            </w:r>
            <w:proofErr w:type="spellStart"/>
            <w:r w:rsidRPr="00C84298">
              <w:rPr>
                <w:rFonts w:ascii="Century Gothic" w:eastAsia="Times New Roman" w:hAnsi="Century Gothic" w:cs="Arial"/>
                <w:b/>
                <w:bCs/>
                <w:i/>
                <w:iCs/>
                <w:color w:val="375623"/>
                <w:sz w:val="18"/>
                <w:szCs w:val="18"/>
              </w:rPr>
              <w:t>Totale</w:t>
            </w:r>
            <w:proofErr w:type="spellEnd"/>
          </w:p>
        </w:tc>
      </w:tr>
      <w:tr w:rsidR="00C84298" w:rsidRPr="00C84298" w:rsidTr="00C84298">
        <w:trPr>
          <w:trHeight w:val="315"/>
        </w:trPr>
        <w:tc>
          <w:tcPr>
            <w:tcW w:w="419"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center"/>
              <w:rPr>
                <w:rFonts w:ascii="Century Gothic" w:eastAsia="Times New Roman" w:hAnsi="Century Gothic" w:cs="Arial"/>
                <w:b/>
                <w:bCs/>
                <w:i/>
                <w:iCs/>
                <w:color w:val="375623"/>
                <w:sz w:val="18"/>
                <w:szCs w:val="18"/>
              </w:rPr>
            </w:pPr>
          </w:p>
        </w:tc>
        <w:tc>
          <w:tcPr>
            <w:tcW w:w="5701" w:type="dxa"/>
            <w:gridSpan w:val="4"/>
            <w:tcBorders>
              <w:top w:val="nil"/>
              <w:left w:val="nil"/>
              <w:bottom w:val="single" w:sz="4" w:space="0" w:color="C0C0C0"/>
              <w:right w:val="nil"/>
            </w:tcBorders>
            <w:shd w:val="clear" w:color="000000" w:fill="FFFFFF"/>
            <w:noWrap/>
            <w:vAlign w:val="center"/>
            <w:hideMark/>
          </w:tcPr>
          <w:p w:rsidR="00C84298" w:rsidRPr="00C84298" w:rsidRDefault="00C84298" w:rsidP="00C84298">
            <w:pPr>
              <w:spacing w:after="0" w:line="240" w:lineRule="auto"/>
              <w:jc w:val="center"/>
              <w:rPr>
                <w:rFonts w:ascii="Century Gothic" w:eastAsia="Times New Roman" w:hAnsi="Century Gothic" w:cs="Arial"/>
                <w:b/>
                <w:bCs/>
                <w:color w:val="375623"/>
                <w:sz w:val="18"/>
                <w:szCs w:val="18"/>
              </w:rPr>
            </w:pPr>
            <w:proofErr w:type="spellStart"/>
            <w:r w:rsidRPr="00C84298">
              <w:rPr>
                <w:rFonts w:ascii="MS Gothic" w:eastAsia="Times New Roman" w:hAnsi="MS Gothic" w:cs="MS Gothic"/>
                <w:b/>
                <w:bCs/>
                <w:color w:val="375623"/>
                <w:sz w:val="18"/>
                <w:szCs w:val="18"/>
              </w:rPr>
              <w:t>荷物の内容（商品名、素材、生産国</w:t>
            </w:r>
            <w:proofErr w:type="spellEnd"/>
            <w:r w:rsidRPr="00C84298">
              <w:rPr>
                <w:rFonts w:ascii="MS Gothic" w:eastAsia="Times New Roman" w:hAnsi="MS Gothic" w:cs="MS Gothic"/>
                <w:b/>
                <w:bCs/>
                <w:color w:val="375623"/>
                <w:sz w:val="18"/>
                <w:szCs w:val="18"/>
              </w:rPr>
              <w:t>）</w:t>
            </w:r>
          </w:p>
        </w:tc>
        <w:tc>
          <w:tcPr>
            <w:tcW w:w="1354" w:type="dxa"/>
            <w:tcBorders>
              <w:top w:val="nil"/>
              <w:left w:val="nil"/>
              <w:bottom w:val="single" w:sz="4" w:space="0" w:color="C0C0C0"/>
              <w:right w:val="nil"/>
            </w:tcBorders>
            <w:shd w:val="clear" w:color="000000" w:fill="FFFFFF"/>
            <w:vAlign w:val="center"/>
            <w:hideMark/>
          </w:tcPr>
          <w:p w:rsidR="00C84298" w:rsidRPr="00C84298" w:rsidRDefault="00C84298" w:rsidP="00C84298">
            <w:pPr>
              <w:spacing w:after="0" w:line="240" w:lineRule="auto"/>
              <w:jc w:val="center"/>
              <w:rPr>
                <w:rFonts w:ascii="Century Gothic" w:eastAsia="Times New Roman" w:hAnsi="Century Gothic" w:cs="Arial"/>
                <w:b/>
                <w:bCs/>
                <w:color w:val="375623"/>
                <w:sz w:val="18"/>
                <w:szCs w:val="18"/>
              </w:rPr>
            </w:pPr>
            <w:r w:rsidRPr="00C84298">
              <w:rPr>
                <w:rFonts w:ascii="MS Gothic" w:eastAsia="MS Gothic" w:hAnsi="MS Gothic" w:cs="MS Gothic"/>
                <w:b/>
                <w:bCs/>
                <w:color w:val="375623"/>
                <w:sz w:val="18"/>
                <w:szCs w:val="18"/>
              </w:rPr>
              <w:t>新品</w:t>
            </w:r>
            <w:r w:rsidRPr="00C84298">
              <w:rPr>
                <w:rFonts w:ascii="Century Gothic" w:eastAsia="Times New Roman" w:hAnsi="Century Gothic" w:cs="Arial"/>
                <w:b/>
                <w:bCs/>
                <w:color w:val="375623"/>
                <w:sz w:val="18"/>
                <w:szCs w:val="18"/>
              </w:rPr>
              <w:t>/</w:t>
            </w:r>
            <w:r w:rsidRPr="00C84298">
              <w:rPr>
                <w:rFonts w:ascii="MS Gothic" w:eastAsia="MS Gothic" w:hAnsi="MS Gothic" w:cs="MS Gothic"/>
                <w:b/>
                <w:bCs/>
                <w:color w:val="375623"/>
                <w:sz w:val="18"/>
                <w:szCs w:val="18"/>
              </w:rPr>
              <w:t>旧</w:t>
            </w:r>
            <w:r w:rsidRPr="00C84298">
              <w:rPr>
                <w:rFonts w:ascii="MS Gothic" w:eastAsia="Times New Roman" w:hAnsi="MS Gothic" w:cs="MS Gothic"/>
                <w:b/>
                <w:bCs/>
                <w:color w:val="375623"/>
                <w:sz w:val="18"/>
                <w:szCs w:val="18"/>
              </w:rPr>
              <w:t>品</w:t>
            </w:r>
          </w:p>
        </w:tc>
        <w:tc>
          <w:tcPr>
            <w:tcW w:w="626" w:type="dxa"/>
            <w:tcBorders>
              <w:top w:val="nil"/>
              <w:left w:val="nil"/>
              <w:bottom w:val="single" w:sz="4" w:space="0" w:color="C0C0C0"/>
              <w:right w:val="nil"/>
            </w:tcBorders>
            <w:shd w:val="clear" w:color="000000" w:fill="FFFFFF"/>
            <w:noWrap/>
            <w:vAlign w:val="center"/>
            <w:hideMark/>
          </w:tcPr>
          <w:p w:rsidR="00C84298" w:rsidRPr="00C84298" w:rsidRDefault="00C84298" w:rsidP="00C84298">
            <w:pPr>
              <w:spacing w:after="0" w:line="240" w:lineRule="auto"/>
              <w:jc w:val="center"/>
              <w:rPr>
                <w:rFonts w:ascii="Century Gothic" w:eastAsia="Times New Roman" w:hAnsi="Century Gothic" w:cs="Arial"/>
                <w:b/>
                <w:bCs/>
                <w:color w:val="375623"/>
                <w:sz w:val="18"/>
                <w:szCs w:val="18"/>
              </w:rPr>
            </w:pPr>
            <w:r w:rsidRPr="00C84298">
              <w:rPr>
                <w:rFonts w:ascii="MS Gothic" w:eastAsia="Times New Roman" w:hAnsi="MS Gothic" w:cs="MS Gothic"/>
                <w:b/>
                <w:bCs/>
                <w:color w:val="375623"/>
                <w:sz w:val="18"/>
                <w:szCs w:val="18"/>
              </w:rPr>
              <w:t>数</w:t>
            </w:r>
          </w:p>
        </w:tc>
        <w:tc>
          <w:tcPr>
            <w:tcW w:w="1620" w:type="dxa"/>
            <w:tcBorders>
              <w:top w:val="nil"/>
              <w:left w:val="nil"/>
              <w:bottom w:val="single" w:sz="4" w:space="0" w:color="C0C0C0"/>
              <w:right w:val="nil"/>
            </w:tcBorders>
            <w:shd w:val="clear" w:color="000000" w:fill="FFFFFF"/>
            <w:vAlign w:val="center"/>
            <w:hideMark/>
          </w:tcPr>
          <w:p w:rsidR="00C84298" w:rsidRPr="00C84298" w:rsidRDefault="00C84298" w:rsidP="00C84298">
            <w:pPr>
              <w:spacing w:after="0" w:line="240" w:lineRule="auto"/>
              <w:jc w:val="center"/>
              <w:rPr>
                <w:rFonts w:ascii="Century Gothic" w:eastAsia="Times New Roman" w:hAnsi="Century Gothic" w:cs="Arial"/>
                <w:b/>
                <w:bCs/>
                <w:color w:val="375623"/>
                <w:sz w:val="18"/>
                <w:szCs w:val="18"/>
              </w:rPr>
            </w:pPr>
            <w:r w:rsidRPr="00C84298">
              <w:rPr>
                <w:rFonts w:ascii="MS Gothic" w:eastAsia="MS Gothic" w:hAnsi="MS Gothic" w:cs="MS Gothic"/>
                <w:b/>
                <w:bCs/>
                <w:color w:val="375623"/>
                <w:sz w:val="18"/>
                <w:szCs w:val="18"/>
              </w:rPr>
              <w:t>単</w:t>
            </w:r>
            <w:r w:rsidRPr="00C84298">
              <w:rPr>
                <w:rFonts w:ascii="MS Gothic" w:eastAsia="Times New Roman" w:hAnsi="MS Gothic" w:cs="MS Gothic"/>
                <w:b/>
                <w:bCs/>
                <w:color w:val="375623"/>
                <w:sz w:val="18"/>
                <w:szCs w:val="18"/>
              </w:rPr>
              <w:t>価</w:t>
            </w:r>
          </w:p>
        </w:tc>
        <w:tc>
          <w:tcPr>
            <w:tcW w:w="1373" w:type="dxa"/>
            <w:tcBorders>
              <w:top w:val="nil"/>
              <w:left w:val="nil"/>
              <w:bottom w:val="single" w:sz="4" w:space="0" w:color="C0C0C0"/>
              <w:right w:val="nil"/>
            </w:tcBorders>
            <w:shd w:val="clear" w:color="000000" w:fill="FFFFFF"/>
            <w:vAlign w:val="center"/>
            <w:hideMark/>
          </w:tcPr>
          <w:p w:rsidR="00C84298" w:rsidRPr="00C84298" w:rsidRDefault="00C84298" w:rsidP="00C84298">
            <w:pPr>
              <w:spacing w:after="0" w:line="240" w:lineRule="auto"/>
              <w:jc w:val="center"/>
              <w:rPr>
                <w:rFonts w:ascii="Century Gothic" w:eastAsia="Times New Roman" w:hAnsi="Century Gothic" w:cs="Arial"/>
                <w:b/>
                <w:bCs/>
                <w:color w:val="375623"/>
                <w:sz w:val="18"/>
                <w:szCs w:val="18"/>
              </w:rPr>
            </w:pPr>
            <w:r w:rsidRPr="00C84298">
              <w:rPr>
                <w:rFonts w:ascii="MS Gothic" w:eastAsia="MS Gothic" w:hAnsi="MS Gothic" w:cs="MS Gothic"/>
                <w:b/>
                <w:bCs/>
                <w:color w:val="375623"/>
                <w:sz w:val="18"/>
                <w:szCs w:val="18"/>
              </w:rPr>
              <w:t>小</w:t>
            </w:r>
            <w:r w:rsidRPr="00C84298">
              <w:rPr>
                <w:rFonts w:ascii="MS Gothic" w:eastAsia="Times New Roman" w:hAnsi="MS Gothic" w:cs="MS Gothic"/>
                <w:b/>
                <w:bCs/>
                <w:color w:val="375623"/>
                <w:sz w:val="18"/>
                <w:szCs w:val="18"/>
              </w:rPr>
              <w:t>計</w:t>
            </w:r>
          </w:p>
        </w:tc>
      </w:tr>
      <w:tr w:rsidR="00C84298" w:rsidRPr="00C84298" w:rsidTr="00C84298">
        <w:trPr>
          <w:trHeight w:val="405"/>
        </w:trPr>
        <w:tc>
          <w:tcPr>
            <w:tcW w:w="419" w:type="dxa"/>
            <w:tcBorders>
              <w:top w:val="single" w:sz="4" w:space="0" w:color="C0C0C0"/>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1</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2</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3</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4</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5</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6</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7</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8</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9</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10</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11</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05"/>
        </w:trPr>
        <w:tc>
          <w:tcPr>
            <w:tcW w:w="419" w:type="dxa"/>
            <w:tcBorders>
              <w:top w:val="nil"/>
              <w:left w:val="single" w:sz="4" w:space="0" w:color="C0C0C0"/>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jc w:val="center"/>
              <w:rPr>
                <w:rFonts w:ascii="Candara" w:eastAsia="Times New Roman" w:hAnsi="Candara" w:cs="Arial"/>
                <w:i/>
                <w:iCs/>
                <w:sz w:val="20"/>
                <w:szCs w:val="20"/>
              </w:rPr>
            </w:pPr>
            <w:r w:rsidRPr="00C84298">
              <w:rPr>
                <w:rFonts w:ascii="Candara" w:eastAsia="Times New Roman" w:hAnsi="Candara" w:cs="Arial"/>
                <w:i/>
                <w:iCs/>
                <w:sz w:val="20"/>
                <w:szCs w:val="20"/>
              </w:rPr>
              <w:t>12</w:t>
            </w:r>
          </w:p>
        </w:tc>
        <w:tc>
          <w:tcPr>
            <w:tcW w:w="5701" w:type="dxa"/>
            <w:gridSpan w:val="4"/>
            <w:tcBorders>
              <w:top w:val="single" w:sz="4" w:space="0" w:color="C0C0C0"/>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54" w:type="dxa"/>
            <w:tcBorders>
              <w:top w:val="nil"/>
              <w:left w:val="nil"/>
              <w:bottom w:val="single" w:sz="4" w:space="0" w:color="C0C0C0"/>
              <w:right w:val="single" w:sz="4" w:space="0" w:color="C0C0C0"/>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626"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620" w:type="dxa"/>
            <w:tcBorders>
              <w:top w:val="nil"/>
              <w:left w:val="nil"/>
              <w:bottom w:val="single" w:sz="4" w:space="0" w:color="C0C0C0"/>
              <w:right w:val="single" w:sz="4" w:space="0" w:color="C0C0C0"/>
            </w:tcBorders>
            <w:shd w:val="clear" w:color="auto" w:fill="auto"/>
            <w:noWrap/>
            <w:vAlign w:val="center"/>
            <w:hideMark/>
          </w:tcPr>
          <w:p w:rsidR="00C84298" w:rsidRPr="00C84298" w:rsidRDefault="00C84298" w:rsidP="00C84298">
            <w:pPr>
              <w:spacing w:after="0" w:line="240" w:lineRule="auto"/>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c>
          <w:tcPr>
            <w:tcW w:w="1373" w:type="dxa"/>
            <w:tcBorders>
              <w:top w:val="nil"/>
              <w:left w:val="nil"/>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sz w:val="18"/>
                <w:szCs w:val="18"/>
              </w:rPr>
            </w:pPr>
            <w:r w:rsidRPr="00C84298">
              <w:rPr>
                <w:rFonts w:ascii="Century Gothic" w:eastAsia="Times New Roman" w:hAnsi="Century Gothic" w:cs="Arial"/>
                <w:sz w:val="18"/>
                <w:szCs w:val="18"/>
              </w:rPr>
              <w:t> </w:t>
            </w:r>
          </w:p>
        </w:tc>
      </w:tr>
      <w:tr w:rsidR="00C84298" w:rsidRPr="00C84298" w:rsidTr="00C84298">
        <w:trPr>
          <w:trHeight w:val="487"/>
        </w:trPr>
        <w:tc>
          <w:tcPr>
            <w:tcW w:w="6120" w:type="dxa"/>
            <w:gridSpan w:val="5"/>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andara" w:eastAsia="Times New Roman" w:hAnsi="Candara" w:cs="Arial"/>
                <w:i/>
                <w:iCs/>
                <w:sz w:val="18"/>
                <w:szCs w:val="18"/>
              </w:rPr>
            </w:pPr>
            <w:r w:rsidRPr="00C84298">
              <w:rPr>
                <w:rFonts w:ascii="Candara" w:eastAsia="Times New Roman" w:hAnsi="Candara" w:cs="Arial"/>
                <w:i/>
                <w:iCs/>
                <w:sz w:val="18"/>
                <w:szCs w:val="18"/>
              </w:rPr>
              <w:t xml:space="preserve">REGALO | USO PERSONALE || </w:t>
            </w:r>
            <w:r>
              <w:rPr>
                <w:rFonts w:ascii="MS Gothic" w:eastAsia="MS Gothic" w:hAnsi="MS Gothic" w:cs="MS Gothic"/>
                <w:sz w:val="18"/>
                <w:szCs w:val="18"/>
              </w:rPr>
              <w:t>差出人から輸入者へ</w:t>
            </w:r>
            <w:r w:rsidRPr="00C84298">
              <w:rPr>
                <w:rFonts w:ascii="MS Gothic" w:eastAsia="MS Gothic" w:hAnsi="MS Gothic" w:cs="MS Gothic"/>
                <w:sz w:val="18"/>
                <w:szCs w:val="18"/>
              </w:rPr>
              <w:t>ギフト</w:t>
            </w:r>
            <w:r w:rsidRPr="00C84298">
              <w:rPr>
                <w:rFonts w:ascii="Candara" w:eastAsia="Times New Roman" w:hAnsi="Candara" w:cs="Arial"/>
                <w:sz w:val="18"/>
                <w:szCs w:val="18"/>
              </w:rPr>
              <w:t>/</w:t>
            </w:r>
            <w:r>
              <w:rPr>
                <w:rFonts w:asciiTheme="minorEastAsia" w:hAnsiTheme="minorEastAsia" w:cs="Arial" w:hint="eastAsia"/>
                <w:sz w:val="18"/>
                <w:szCs w:val="18"/>
              </w:rPr>
              <w:t xml:space="preserve"> </w:t>
            </w:r>
            <w:r>
              <w:rPr>
                <w:rFonts w:ascii="MS Gothic" w:eastAsia="MS Gothic" w:hAnsi="MS Gothic" w:cs="MS Gothic"/>
                <w:sz w:val="18"/>
                <w:szCs w:val="18"/>
              </w:rPr>
              <w:t>輸入者個人使用</w:t>
            </w:r>
          </w:p>
        </w:tc>
        <w:tc>
          <w:tcPr>
            <w:tcW w:w="1354" w:type="dxa"/>
            <w:tcBorders>
              <w:top w:val="nil"/>
              <w:left w:val="nil"/>
              <w:bottom w:val="nil"/>
              <w:right w:val="nil"/>
            </w:tcBorders>
            <w:shd w:val="clear" w:color="000000" w:fill="FFFFFF"/>
            <w:vAlign w:val="center"/>
            <w:hideMark/>
          </w:tcPr>
          <w:p w:rsidR="00C84298" w:rsidRPr="00C84298" w:rsidRDefault="00C84298" w:rsidP="00C84298">
            <w:pPr>
              <w:spacing w:after="0" w:line="240" w:lineRule="auto"/>
              <w:jc w:val="right"/>
              <w:rPr>
                <w:rFonts w:ascii="Century Gothic" w:eastAsia="Times New Roman" w:hAnsi="Century Gothic" w:cs="Arial"/>
                <w:b/>
                <w:bCs/>
                <w:color w:val="375623"/>
                <w:sz w:val="18"/>
                <w:szCs w:val="18"/>
              </w:rPr>
            </w:pPr>
            <w:proofErr w:type="spellStart"/>
            <w:r w:rsidRPr="00C84298">
              <w:rPr>
                <w:rFonts w:ascii="Century Gothic" w:eastAsia="Times New Roman" w:hAnsi="Century Gothic" w:cs="Arial"/>
                <w:b/>
                <w:bCs/>
                <w:color w:val="375623"/>
                <w:sz w:val="18"/>
                <w:szCs w:val="18"/>
              </w:rPr>
              <w:t>Pezzi</w:t>
            </w:r>
            <w:proofErr w:type="spellEnd"/>
            <w:r w:rsidRPr="00C84298">
              <w:rPr>
                <w:rFonts w:ascii="Century Gothic" w:eastAsia="Times New Roman" w:hAnsi="Century Gothic" w:cs="Arial"/>
                <w:b/>
                <w:bCs/>
                <w:color w:val="375623"/>
                <w:sz w:val="18"/>
                <w:szCs w:val="18"/>
              </w:rPr>
              <w:t xml:space="preserve"> </w:t>
            </w:r>
            <w:proofErr w:type="spellStart"/>
            <w:r w:rsidRPr="00C84298">
              <w:rPr>
                <w:rFonts w:ascii="Century Gothic" w:eastAsia="Times New Roman" w:hAnsi="Century Gothic" w:cs="Arial"/>
                <w:b/>
                <w:bCs/>
                <w:color w:val="375623"/>
                <w:sz w:val="18"/>
                <w:szCs w:val="18"/>
              </w:rPr>
              <w:t>totali</w:t>
            </w:r>
            <w:proofErr w:type="spellEnd"/>
            <w:r w:rsidRPr="00C84298">
              <w:rPr>
                <w:rFonts w:ascii="Century Gothic" w:eastAsia="Times New Roman" w:hAnsi="Century Gothic" w:cs="Arial"/>
                <w:b/>
                <w:bCs/>
                <w:color w:val="375623"/>
                <w:sz w:val="18"/>
                <w:szCs w:val="18"/>
              </w:rPr>
              <w:t xml:space="preserve"> </w:t>
            </w:r>
            <w:r w:rsidRPr="00C84298">
              <w:rPr>
                <w:rFonts w:ascii="Century Gothic" w:eastAsia="Times New Roman" w:hAnsi="Century Gothic" w:cs="Arial"/>
                <w:b/>
                <w:bCs/>
                <w:color w:val="375623"/>
                <w:sz w:val="18"/>
                <w:szCs w:val="18"/>
              </w:rPr>
              <w:br/>
            </w:r>
            <w:r w:rsidRPr="00C84298">
              <w:rPr>
                <w:rFonts w:ascii="MS Gothic" w:eastAsia="MS Gothic" w:hAnsi="MS Gothic" w:cs="MS Gothic"/>
                <w:b/>
                <w:bCs/>
                <w:color w:val="375623"/>
                <w:sz w:val="18"/>
                <w:szCs w:val="18"/>
              </w:rPr>
              <w:t>申告品数合</w:t>
            </w:r>
            <w:r w:rsidRPr="00C84298">
              <w:rPr>
                <w:rFonts w:ascii="MS Gothic" w:eastAsia="Times New Roman" w:hAnsi="MS Gothic" w:cs="MS Gothic"/>
                <w:b/>
                <w:bCs/>
                <w:color w:val="375623"/>
                <w:sz w:val="18"/>
                <w:szCs w:val="18"/>
              </w:rPr>
              <w:t>計</w:t>
            </w:r>
          </w:p>
        </w:tc>
        <w:tc>
          <w:tcPr>
            <w:tcW w:w="626" w:type="dxa"/>
            <w:tcBorders>
              <w:top w:val="nil"/>
              <w:left w:val="single" w:sz="4" w:space="0" w:color="C0C0C0"/>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center"/>
              <w:rPr>
                <w:rFonts w:ascii="Century Gothic" w:eastAsia="Times New Roman" w:hAnsi="Century Gothic" w:cs="Arial"/>
                <w:b/>
                <w:bCs/>
                <w:color w:val="375623"/>
                <w:sz w:val="20"/>
                <w:szCs w:val="20"/>
              </w:rPr>
            </w:pPr>
            <w:r w:rsidRPr="00C84298">
              <w:rPr>
                <w:rFonts w:ascii="Century Gothic" w:eastAsia="Times New Roman" w:hAnsi="Century Gothic" w:cs="Arial"/>
                <w:b/>
                <w:bCs/>
                <w:color w:val="375623"/>
                <w:sz w:val="20"/>
                <w:szCs w:val="20"/>
              </w:rPr>
              <w:t> </w:t>
            </w:r>
          </w:p>
        </w:tc>
        <w:tc>
          <w:tcPr>
            <w:tcW w:w="1620" w:type="dxa"/>
            <w:tcBorders>
              <w:top w:val="nil"/>
              <w:left w:val="nil"/>
              <w:bottom w:val="nil"/>
              <w:right w:val="nil"/>
            </w:tcBorders>
            <w:shd w:val="clear" w:color="000000" w:fill="FFFFFF"/>
            <w:vAlign w:val="center"/>
            <w:hideMark/>
          </w:tcPr>
          <w:p w:rsidR="00C84298" w:rsidRPr="00C84298" w:rsidRDefault="00C84298" w:rsidP="00C84298">
            <w:pPr>
              <w:spacing w:after="0" w:line="240" w:lineRule="auto"/>
              <w:jc w:val="right"/>
              <w:rPr>
                <w:rFonts w:ascii="Century Gothic" w:eastAsia="Times New Roman" w:hAnsi="Century Gothic" w:cs="Arial"/>
                <w:b/>
                <w:bCs/>
                <w:color w:val="375623"/>
                <w:sz w:val="18"/>
                <w:szCs w:val="18"/>
              </w:rPr>
            </w:pPr>
            <w:r w:rsidRPr="00C84298">
              <w:rPr>
                <w:rFonts w:ascii="Century Gothic" w:eastAsia="Times New Roman" w:hAnsi="Century Gothic" w:cs="Arial"/>
                <w:b/>
                <w:bCs/>
                <w:color w:val="375623"/>
                <w:sz w:val="18"/>
                <w:szCs w:val="18"/>
              </w:rPr>
              <w:t>VALORE TOTALE</w:t>
            </w:r>
            <w:r w:rsidRPr="00C84298">
              <w:rPr>
                <w:rFonts w:ascii="Century Gothic" w:eastAsia="Times New Roman" w:hAnsi="Century Gothic" w:cs="Arial"/>
                <w:b/>
                <w:bCs/>
                <w:color w:val="375623"/>
                <w:sz w:val="18"/>
                <w:szCs w:val="18"/>
              </w:rPr>
              <w:br/>
            </w:r>
            <w:r w:rsidRPr="00C84298">
              <w:rPr>
                <w:rFonts w:ascii="MS Gothic" w:eastAsia="MS Gothic" w:hAnsi="MS Gothic" w:cs="MS Gothic"/>
                <w:b/>
                <w:bCs/>
                <w:color w:val="375623"/>
                <w:sz w:val="18"/>
                <w:szCs w:val="18"/>
              </w:rPr>
              <w:t>申告価格合</w:t>
            </w:r>
            <w:r w:rsidRPr="00C84298">
              <w:rPr>
                <w:rFonts w:ascii="MS Gothic" w:eastAsia="Times New Roman" w:hAnsi="MS Gothic" w:cs="MS Gothic"/>
                <w:b/>
                <w:bCs/>
                <w:color w:val="375623"/>
                <w:sz w:val="18"/>
                <w:szCs w:val="18"/>
              </w:rPr>
              <w:t>計</w:t>
            </w:r>
          </w:p>
        </w:tc>
        <w:tc>
          <w:tcPr>
            <w:tcW w:w="1373" w:type="dxa"/>
            <w:tcBorders>
              <w:top w:val="nil"/>
              <w:left w:val="single" w:sz="4" w:space="0" w:color="C0C0C0"/>
              <w:bottom w:val="single" w:sz="4" w:space="0" w:color="C0C0C0"/>
              <w:right w:val="single" w:sz="4" w:space="0" w:color="C0C0C0"/>
            </w:tcBorders>
            <w:shd w:val="clear" w:color="000000" w:fill="F3F3F3"/>
            <w:noWrap/>
            <w:vAlign w:val="center"/>
            <w:hideMark/>
          </w:tcPr>
          <w:p w:rsidR="00C84298" w:rsidRPr="00C84298" w:rsidRDefault="00C84298" w:rsidP="00C84298">
            <w:pPr>
              <w:spacing w:after="0" w:line="240" w:lineRule="auto"/>
              <w:jc w:val="right"/>
              <w:rPr>
                <w:rFonts w:ascii="Century Gothic" w:eastAsia="Times New Roman" w:hAnsi="Century Gothic" w:cs="Arial"/>
                <w:b/>
                <w:bCs/>
                <w:color w:val="375623"/>
                <w:sz w:val="20"/>
                <w:szCs w:val="20"/>
              </w:rPr>
            </w:pPr>
            <w:r w:rsidRPr="00C84298">
              <w:rPr>
                <w:rFonts w:ascii="Century Gothic" w:eastAsia="Times New Roman" w:hAnsi="Century Gothic" w:cs="Arial"/>
                <w:b/>
                <w:bCs/>
                <w:color w:val="375623"/>
                <w:sz w:val="20"/>
                <w:szCs w:val="20"/>
              </w:rPr>
              <w:t> </w:t>
            </w:r>
          </w:p>
        </w:tc>
      </w:tr>
      <w:tr w:rsidR="00C84298" w:rsidRPr="00C84298" w:rsidTr="00476D73">
        <w:trPr>
          <w:trHeight w:val="70"/>
        </w:trPr>
        <w:tc>
          <w:tcPr>
            <w:tcW w:w="419"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Century Gothic" w:eastAsia="Times New Roman" w:hAnsi="Century Gothic" w:cs="Arial"/>
                <w:b/>
                <w:bCs/>
                <w:color w:val="375623"/>
                <w:sz w:val="20"/>
                <w:szCs w:val="20"/>
              </w:rPr>
            </w:pPr>
          </w:p>
        </w:tc>
        <w:tc>
          <w:tcPr>
            <w:tcW w:w="478"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center"/>
              <w:rPr>
                <w:rFonts w:ascii="Times New Roman" w:eastAsia="Times New Roman" w:hAnsi="Times New Roman" w:cs="Times New Roman"/>
                <w:sz w:val="20"/>
                <w:szCs w:val="20"/>
              </w:rPr>
            </w:pPr>
          </w:p>
        </w:tc>
        <w:tc>
          <w:tcPr>
            <w:tcW w:w="1955"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center"/>
              <w:rPr>
                <w:rFonts w:ascii="Times New Roman" w:eastAsia="Times New Roman" w:hAnsi="Times New Roman" w:cs="Times New Roman"/>
                <w:sz w:val="20"/>
                <w:szCs w:val="20"/>
              </w:rPr>
            </w:pPr>
          </w:p>
        </w:tc>
        <w:tc>
          <w:tcPr>
            <w:tcW w:w="2458"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54"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andara" w:eastAsia="Times New Roman" w:hAnsi="Candara" w:cs="Arial"/>
                <w:i/>
                <w:iCs/>
                <w:sz w:val="18"/>
                <w:szCs w:val="18"/>
              </w:rPr>
            </w:pPr>
            <w:r w:rsidRPr="00C84298">
              <w:rPr>
                <w:rFonts w:ascii="Candara" w:eastAsia="Times New Roman" w:hAnsi="Candara" w:cs="Arial"/>
                <w:i/>
                <w:iCs/>
                <w:sz w:val="18"/>
                <w:szCs w:val="18"/>
              </w:rPr>
              <w:t> </w:t>
            </w:r>
          </w:p>
        </w:tc>
        <w:tc>
          <w:tcPr>
            <w:tcW w:w="626"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rPr>
                <w:rFonts w:ascii="Century Gothic" w:eastAsia="Times New Roman" w:hAnsi="Century Gothic" w:cs="Arial"/>
                <w:sz w:val="16"/>
                <w:szCs w:val="16"/>
              </w:rPr>
            </w:pPr>
            <w:r w:rsidRPr="00C84298">
              <w:rPr>
                <w:rFonts w:ascii="Century Gothic" w:eastAsia="Times New Roman" w:hAnsi="Century Gothic" w:cs="Arial"/>
                <w:sz w:val="16"/>
                <w:szCs w:val="16"/>
              </w:rPr>
              <w:t> </w:t>
            </w:r>
          </w:p>
        </w:tc>
        <w:tc>
          <w:tcPr>
            <w:tcW w:w="1620" w:type="dxa"/>
            <w:tcBorders>
              <w:top w:val="nil"/>
              <w:left w:val="nil"/>
              <w:bottom w:val="nil"/>
              <w:right w:val="nil"/>
            </w:tcBorders>
            <w:shd w:val="clear" w:color="000000" w:fill="FFFFFF"/>
            <w:noWrap/>
            <w:vAlign w:val="center"/>
            <w:hideMark/>
          </w:tcPr>
          <w:p w:rsidR="00C84298" w:rsidRPr="00C84298" w:rsidRDefault="00C84298" w:rsidP="00C84298">
            <w:pPr>
              <w:spacing w:after="0" w:line="240" w:lineRule="auto"/>
              <w:jc w:val="right"/>
              <w:rPr>
                <w:rFonts w:ascii="Century Gothic" w:eastAsia="Times New Roman" w:hAnsi="Century Gothic" w:cs="Arial"/>
                <w:color w:val="375623"/>
                <w:sz w:val="18"/>
                <w:szCs w:val="18"/>
              </w:rPr>
            </w:pPr>
            <w:r w:rsidRPr="00C84298">
              <w:rPr>
                <w:rFonts w:ascii="Century Gothic" w:eastAsia="Times New Roman" w:hAnsi="Century Gothic" w:cs="Arial"/>
                <w:color w:val="375623"/>
                <w:sz w:val="18"/>
                <w:szCs w:val="18"/>
              </w:rPr>
              <w:t> </w:t>
            </w:r>
          </w:p>
        </w:tc>
        <w:tc>
          <w:tcPr>
            <w:tcW w:w="1373" w:type="dxa"/>
            <w:tcBorders>
              <w:top w:val="nil"/>
              <w:left w:val="nil"/>
              <w:bottom w:val="nil"/>
              <w:right w:val="nil"/>
            </w:tcBorders>
            <w:shd w:val="clear" w:color="auto" w:fill="auto"/>
            <w:noWrap/>
            <w:vAlign w:val="center"/>
            <w:hideMark/>
          </w:tcPr>
          <w:p w:rsidR="00C84298" w:rsidRPr="00C84298" w:rsidRDefault="00C84298" w:rsidP="00C84298">
            <w:pPr>
              <w:spacing w:after="0" w:line="240" w:lineRule="auto"/>
              <w:jc w:val="right"/>
              <w:rPr>
                <w:rFonts w:ascii="Century Gothic" w:eastAsia="Times New Roman" w:hAnsi="Century Gothic" w:cs="Arial"/>
                <w:color w:val="375623"/>
                <w:sz w:val="18"/>
                <w:szCs w:val="18"/>
              </w:rPr>
            </w:pPr>
          </w:p>
        </w:tc>
      </w:tr>
      <w:tr w:rsidR="00C84298" w:rsidRPr="00C84298" w:rsidTr="00476D73">
        <w:trPr>
          <w:trHeight w:val="393"/>
        </w:trPr>
        <w:tc>
          <w:tcPr>
            <w:tcW w:w="2852" w:type="dxa"/>
            <w:gridSpan w:val="3"/>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Century Gothic" w:eastAsia="Times New Roman" w:hAnsi="Century Gothic" w:cs="Arial"/>
                <w:b/>
                <w:bCs/>
                <w:color w:val="006600"/>
                <w:sz w:val="18"/>
                <w:szCs w:val="18"/>
              </w:rPr>
            </w:pPr>
            <w:proofErr w:type="spellStart"/>
            <w:r w:rsidRPr="00C84298">
              <w:rPr>
                <w:rFonts w:ascii="Century Gothic" w:eastAsia="Times New Roman" w:hAnsi="Century Gothic" w:cs="Arial"/>
                <w:b/>
                <w:bCs/>
                <w:color w:val="006600"/>
                <w:sz w:val="18"/>
                <w:szCs w:val="18"/>
              </w:rPr>
              <w:t>Luogo</w:t>
            </w:r>
            <w:proofErr w:type="spellEnd"/>
            <w:r w:rsidRPr="00C84298">
              <w:rPr>
                <w:rFonts w:ascii="Century Gothic" w:eastAsia="Times New Roman" w:hAnsi="Century Gothic" w:cs="Arial"/>
                <w:b/>
                <w:bCs/>
                <w:color w:val="006600"/>
                <w:sz w:val="18"/>
                <w:szCs w:val="18"/>
              </w:rPr>
              <w:t>, Data</w:t>
            </w:r>
            <w:r w:rsidRPr="00C84298">
              <w:rPr>
                <w:rFonts w:ascii="Century Gothic" w:eastAsia="Times New Roman" w:hAnsi="Century Gothic" w:cs="Arial"/>
                <w:b/>
                <w:bCs/>
                <w:color w:val="006600"/>
                <w:sz w:val="18"/>
                <w:szCs w:val="18"/>
              </w:rPr>
              <w:br/>
            </w:r>
            <w:r>
              <w:rPr>
                <w:rFonts w:ascii="MS Gothic" w:eastAsia="MS Gothic" w:hAnsi="MS Gothic" w:cs="MS Gothic" w:hint="eastAsia"/>
                <w:b/>
                <w:bCs/>
                <w:color w:val="006600"/>
                <w:sz w:val="16"/>
                <w:szCs w:val="16"/>
              </w:rPr>
              <w:t>サインした場所</w:t>
            </w:r>
            <w:r w:rsidRPr="00C84298">
              <w:rPr>
                <w:rFonts w:ascii="MS Gothic" w:eastAsia="MS Gothic" w:hAnsi="MS Gothic" w:cs="MS Gothic"/>
                <w:b/>
                <w:bCs/>
                <w:color w:val="006600"/>
                <w:sz w:val="16"/>
                <w:szCs w:val="16"/>
              </w:rPr>
              <w:t>と記入</w:t>
            </w:r>
            <w:r w:rsidRPr="00C84298">
              <w:rPr>
                <w:rFonts w:ascii="MS Gothic" w:eastAsia="Times New Roman" w:hAnsi="MS Gothic" w:cs="MS Gothic"/>
                <w:b/>
                <w:bCs/>
                <w:color w:val="006600"/>
                <w:sz w:val="16"/>
                <w:szCs w:val="16"/>
              </w:rPr>
              <w:t>日</w:t>
            </w:r>
          </w:p>
        </w:tc>
        <w:tc>
          <w:tcPr>
            <w:tcW w:w="2458" w:type="dxa"/>
            <w:tcBorders>
              <w:top w:val="double" w:sz="6" w:space="0" w:color="006600"/>
              <w:left w:val="double" w:sz="6" w:space="0" w:color="006600"/>
              <w:bottom w:val="double" w:sz="6" w:space="0" w:color="006600"/>
              <w:right w:val="double" w:sz="6" w:space="0" w:color="006600"/>
            </w:tcBorders>
            <w:shd w:val="clear" w:color="auto" w:fill="auto"/>
            <w:vAlign w:val="center"/>
            <w:hideMark/>
          </w:tcPr>
          <w:p w:rsidR="00C84298" w:rsidRPr="00C84298" w:rsidRDefault="00C84298" w:rsidP="00C84298">
            <w:pPr>
              <w:spacing w:after="0" w:line="240" w:lineRule="auto"/>
              <w:rPr>
                <w:rFonts w:ascii="Century Gothic" w:eastAsia="Times New Roman" w:hAnsi="Century Gothic" w:cs="Arial"/>
                <w:color w:val="375623"/>
                <w:sz w:val="18"/>
                <w:szCs w:val="18"/>
              </w:rPr>
            </w:pPr>
            <w:r w:rsidRPr="00C84298">
              <w:rPr>
                <w:rFonts w:ascii="Century Gothic" w:eastAsia="Times New Roman" w:hAnsi="Century Gothic" w:cs="Arial"/>
                <w:color w:val="375623"/>
                <w:sz w:val="18"/>
                <w:szCs w:val="18"/>
              </w:rPr>
              <w:t> </w:t>
            </w:r>
          </w:p>
        </w:tc>
        <w:tc>
          <w:tcPr>
            <w:tcW w:w="2164" w:type="dxa"/>
            <w:gridSpan w:val="2"/>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Century Gothic" w:eastAsia="Times New Roman" w:hAnsi="Century Gothic" w:cs="Arial"/>
                <w:b/>
                <w:bCs/>
                <w:color w:val="006600"/>
                <w:sz w:val="20"/>
                <w:szCs w:val="20"/>
              </w:rPr>
            </w:pPr>
            <w:proofErr w:type="spellStart"/>
            <w:r w:rsidRPr="00C84298">
              <w:rPr>
                <w:rFonts w:ascii="Century Gothic" w:eastAsia="Times New Roman" w:hAnsi="Century Gothic" w:cs="Arial"/>
                <w:b/>
                <w:bCs/>
                <w:color w:val="006600"/>
                <w:sz w:val="20"/>
                <w:szCs w:val="20"/>
              </w:rPr>
              <w:t>Firma</w:t>
            </w:r>
            <w:proofErr w:type="spellEnd"/>
            <w:r w:rsidRPr="00C84298">
              <w:rPr>
                <w:rFonts w:ascii="Century Gothic" w:eastAsia="Times New Roman" w:hAnsi="Century Gothic" w:cs="Arial"/>
                <w:b/>
                <w:bCs/>
                <w:color w:val="006600"/>
                <w:sz w:val="20"/>
                <w:szCs w:val="20"/>
              </w:rPr>
              <w:t xml:space="preserve"> del </w:t>
            </w:r>
            <w:proofErr w:type="spellStart"/>
            <w:r w:rsidRPr="00C84298">
              <w:rPr>
                <w:rFonts w:ascii="Century Gothic" w:eastAsia="Times New Roman" w:hAnsi="Century Gothic" w:cs="Arial"/>
                <w:b/>
                <w:bCs/>
                <w:color w:val="006600"/>
                <w:sz w:val="20"/>
                <w:szCs w:val="20"/>
              </w:rPr>
              <w:t>mittente</w:t>
            </w:r>
            <w:proofErr w:type="spellEnd"/>
            <w:r w:rsidRPr="00C84298">
              <w:rPr>
                <w:rFonts w:ascii="Century Gothic" w:eastAsia="Times New Roman" w:hAnsi="Century Gothic" w:cs="Arial"/>
                <w:b/>
                <w:bCs/>
                <w:color w:val="006600"/>
                <w:sz w:val="20"/>
                <w:szCs w:val="20"/>
              </w:rPr>
              <w:br/>
            </w:r>
            <w:r w:rsidRPr="00C84298">
              <w:rPr>
                <w:rFonts w:ascii="MS Gothic" w:eastAsia="MS Gothic" w:hAnsi="MS Gothic" w:cs="MS Gothic"/>
                <w:b/>
                <w:bCs/>
                <w:color w:val="006600"/>
                <w:sz w:val="20"/>
                <w:szCs w:val="20"/>
              </w:rPr>
              <w:t>輸出者サイ</w:t>
            </w:r>
            <w:r w:rsidRPr="00C84298">
              <w:rPr>
                <w:rFonts w:ascii="MS Gothic" w:eastAsia="Times New Roman" w:hAnsi="MS Gothic" w:cs="MS Gothic"/>
                <w:b/>
                <w:bCs/>
                <w:color w:val="006600"/>
                <w:sz w:val="20"/>
                <w:szCs w:val="20"/>
              </w:rPr>
              <w:t>ン</w:t>
            </w:r>
          </w:p>
        </w:tc>
        <w:tc>
          <w:tcPr>
            <w:tcW w:w="3619" w:type="dxa"/>
            <w:gridSpan w:val="3"/>
            <w:tcBorders>
              <w:top w:val="double" w:sz="6" w:space="0" w:color="006600"/>
              <w:left w:val="double" w:sz="6" w:space="0" w:color="006600"/>
              <w:bottom w:val="double" w:sz="6" w:space="0" w:color="006600"/>
              <w:right w:val="double" w:sz="6" w:space="0" w:color="006600"/>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sz w:val="20"/>
                <w:szCs w:val="20"/>
              </w:rPr>
            </w:pPr>
            <w:r w:rsidRPr="00C84298">
              <w:rPr>
                <w:rFonts w:ascii="Century Gothic" w:eastAsia="Times New Roman" w:hAnsi="Century Gothic" w:cs="Arial"/>
                <w:sz w:val="20"/>
                <w:szCs w:val="20"/>
              </w:rPr>
              <w:t> </w:t>
            </w:r>
          </w:p>
        </w:tc>
      </w:tr>
      <w:tr w:rsidR="00C84298" w:rsidRPr="00C84298" w:rsidTr="00C84298">
        <w:trPr>
          <w:trHeight w:val="15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sz w:val="20"/>
                <w:szCs w:val="20"/>
              </w:rPr>
            </w:pPr>
          </w:p>
        </w:tc>
        <w:tc>
          <w:tcPr>
            <w:tcW w:w="478"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955"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2458"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54"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626"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c>
          <w:tcPr>
            <w:tcW w:w="1373" w:type="dxa"/>
            <w:tcBorders>
              <w:top w:val="nil"/>
              <w:left w:val="nil"/>
              <w:bottom w:val="nil"/>
              <w:right w:val="nil"/>
            </w:tcBorders>
            <w:shd w:val="clear" w:color="auto" w:fill="auto"/>
            <w:vAlign w:val="center"/>
            <w:hideMark/>
          </w:tcPr>
          <w:p w:rsidR="00C84298" w:rsidRPr="00C84298" w:rsidRDefault="00C84298" w:rsidP="00C84298">
            <w:pPr>
              <w:spacing w:after="0" w:line="240" w:lineRule="auto"/>
              <w:rPr>
                <w:rFonts w:ascii="Times New Roman" w:eastAsia="Times New Roman" w:hAnsi="Times New Roman" w:cs="Times New Roman"/>
                <w:sz w:val="20"/>
                <w:szCs w:val="20"/>
              </w:rPr>
            </w:pPr>
          </w:p>
        </w:tc>
      </w:tr>
      <w:tr w:rsidR="00C84298" w:rsidRPr="00C84298" w:rsidTr="00C84298">
        <w:trPr>
          <w:trHeight w:val="540"/>
        </w:trPr>
        <w:tc>
          <w:tcPr>
            <w:tcW w:w="2852" w:type="dxa"/>
            <w:gridSpan w:val="3"/>
            <w:tcBorders>
              <w:top w:val="nil"/>
              <w:left w:val="nil"/>
              <w:bottom w:val="nil"/>
              <w:right w:val="single" w:sz="4" w:space="0" w:color="595959"/>
            </w:tcBorders>
            <w:shd w:val="clear" w:color="auto" w:fill="auto"/>
            <w:vAlign w:val="center"/>
            <w:hideMark/>
          </w:tcPr>
          <w:p w:rsidR="00C84298" w:rsidRPr="00C84298" w:rsidRDefault="00C84298" w:rsidP="00C84298">
            <w:pPr>
              <w:spacing w:after="0" w:line="240" w:lineRule="auto"/>
              <w:jc w:val="right"/>
              <w:rPr>
                <w:rFonts w:ascii="Candara" w:eastAsia="Times New Roman" w:hAnsi="Candara" w:cs="Arial"/>
                <w:color w:val="375623"/>
                <w:sz w:val="20"/>
                <w:szCs w:val="20"/>
              </w:rPr>
            </w:pPr>
            <w:proofErr w:type="spellStart"/>
            <w:r w:rsidRPr="00C84298">
              <w:rPr>
                <w:rFonts w:ascii="Candara" w:eastAsia="Times New Roman" w:hAnsi="Candara" w:cs="Arial"/>
                <w:color w:val="375623"/>
                <w:sz w:val="20"/>
                <w:szCs w:val="20"/>
              </w:rPr>
              <w:t>Modalità</w:t>
            </w:r>
            <w:proofErr w:type="spellEnd"/>
            <w:r w:rsidRPr="00C84298">
              <w:rPr>
                <w:rFonts w:ascii="Candara" w:eastAsia="Times New Roman" w:hAnsi="Candara" w:cs="Arial"/>
                <w:color w:val="375623"/>
                <w:sz w:val="20"/>
                <w:szCs w:val="20"/>
              </w:rPr>
              <w:t xml:space="preserve"> di </w:t>
            </w:r>
            <w:proofErr w:type="spellStart"/>
            <w:r w:rsidRPr="00C84298">
              <w:rPr>
                <w:rFonts w:ascii="Candara" w:eastAsia="Times New Roman" w:hAnsi="Candara" w:cs="Arial"/>
                <w:color w:val="375623"/>
                <w:sz w:val="20"/>
                <w:szCs w:val="20"/>
              </w:rPr>
              <w:t>pagamento</w:t>
            </w:r>
            <w:proofErr w:type="spellEnd"/>
            <w:r w:rsidRPr="00C84298">
              <w:rPr>
                <w:rFonts w:ascii="Candara" w:eastAsia="Times New Roman" w:hAnsi="Candara" w:cs="Arial"/>
                <w:color w:val="375623"/>
                <w:sz w:val="20"/>
                <w:szCs w:val="20"/>
              </w:rPr>
              <w:t>:</w:t>
            </w:r>
            <w:r w:rsidRPr="00C84298">
              <w:rPr>
                <w:rFonts w:ascii="Candara" w:eastAsia="Times New Roman" w:hAnsi="Candara" w:cs="Arial"/>
                <w:color w:val="375623"/>
                <w:sz w:val="20"/>
                <w:szCs w:val="20"/>
              </w:rPr>
              <w:br w:type="page"/>
            </w:r>
            <w:r w:rsidRPr="00C84298">
              <w:rPr>
                <w:rFonts w:ascii="Candara" w:eastAsia="Times New Roman" w:hAnsi="Candara" w:cs="Arial"/>
                <w:color w:val="595959"/>
                <w:sz w:val="20"/>
                <w:szCs w:val="20"/>
              </w:rPr>
              <w:t>(</w:t>
            </w:r>
            <w:proofErr w:type="spellStart"/>
            <w:r w:rsidRPr="00C84298">
              <w:rPr>
                <w:rFonts w:ascii="Candara" w:eastAsia="Times New Roman" w:hAnsi="Candara" w:cs="Arial"/>
                <w:color w:val="595959"/>
                <w:sz w:val="20"/>
                <w:szCs w:val="20"/>
              </w:rPr>
              <w:t>Scelta</w:t>
            </w:r>
            <w:proofErr w:type="spellEnd"/>
            <w:r w:rsidRPr="00C84298">
              <w:rPr>
                <w:rFonts w:ascii="Candara" w:eastAsia="Times New Roman" w:hAnsi="Candara" w:cs="Arial"/>
                <w:color w:val="595959"/>
                <w:sz w:val="20"/>
                <w:szCs w:val="20"/>
              </w:rPr>
              <w:t xml:space="preserve"> a </w:t>
            </w:r>
            <w:proofErr w:type="spellStart"/>
            <w:r w:rsidRPr="00C84298">
              <w:rPr>
                <w:rFonts w:ascii="Candara" w:eastAsia="Times New Roman" w:hAnsi="Candara" w:cs="Arial"/>
                <w:color w:val="595959"/>
                <w:sz w:val="20"/>
                <w:szCs w:val="20"/>
              </w:rPr>
              <w:t>cura</w:t>
            </w:r>
            <w:proofErr w:type="spellEnd"/>
            <w:r w:rsidRPr="00C84298">
              <w:rPr>
                <w:rFonts w:ascii="Candara" w:eastAsia="Times New Roman" w:hAnsi="Candara" w:cs="Arial"/>
                <w:color w:val="595959"/>
                <w:sz w:val="20"/>
                <w:szCs w:val="20"/>
              </w:rPr>
              <w:t xml:space="preserve"> del </w:t>
            </w:r>
            <w:proofErr w:type="spellStart"/>
            <w:r w:rsidRPr="00C84298">
              <w:rPr>
                <w:rFonts w:ascii="Candara" w:eastAsia="Times New Roman" w:hAnsi="Candara" w:cs="Arial"/>
                <w:color w:val="595959"/>
                <w:sz w:val="20"/>
                <w:szCs w:val="20"/>
              </w:rPr>
              <w:t>cliente</w:t>
            </w:r>
            <w:proofErr w:type="spellEnd"/>
            <w:r w:rsidRPr="00C84298">
              <w:rPr>
                <w:rFonts w:ascii="Candara" w:eastAsia="Times New Roman" w:hAnsi="Candara" w:cs="Arial"/>
                <w:color w:val="595959"/>
                <w:sz w:val="20"/>
                <w:szCs w:val="20"/>
              </w:rPr>
              <w:t xml:space="preserve">) </w:t>
            </w:r>
          </w:p>
        </w:tc>
        <w:tc>
          <w:tcPr>
            <w:tcW w:w="2458" w:type="dxa"/>
            <w:tcBorders>
              <w:top w:val="single" w:sz="4" w:space="0" w:color="595959"/>
              <w:left w:val="nil"/>
              <w:bottom w:val="nil"/>
              <w:right w:val="single" w:sz="4" w:space="0" w:color="595959"/>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color w:val="808080"/>
                <w:sz w:val="16"/>
                <w:szCs w:val="16"/>
              </w:rPr>
            </w:pPr>
            <w:r w:rsidRPr="00C84298">
              <w:rPr>
                <w:rFonts w:ascii="Century Gothic" w:eastAsia="Times New Roman" w:hAnsi="Century Gothic" w:cs="Arial"/>
                <w:b/>
                <w:bCs/>
                <w:color w:val="006600"/>
                <w:sz w:val="16"/>
                <w:szCs w:val="16"/>
              </w:rPr>
              <w:t>ALL PREPAID</w:t>
            </w:r>
            <w:r w:rsidRPr="00C84298">
              <w:rPr>
                <w:rFonts w:ascii="Century Gothic" w:eastAsia="Times New Roman" w:hAnsi="Century Gothic" w:cs="Arial"/>
                <w:color w:val="808080"/>
                <w:sz w:val="16"/>
                <w:szCs w:val="16"/>
              </w:rPr>
              <w:br w:type="page"/>
            </w:r>
            <w:proofErr w:type="spellStart"/>
            <w:r w:rsidRPr="00C84298">
              <w:rPr>
                <w:rFonts w:ascii="Century Gothic" w:eastAsia="Times New Roman" w:hAnsi="Century Gothic" w:cs="Arial"/>
                <w:color w:val="808080"/>
                <w:sz w:val="16"/>
                <w:szCs w:val="16"/>
              </w:rPr>
              <w:t>Tutto</w:t>
            </w:r>
            <w:proofErr w:type="spellEnd"/>
            <w:r w:rsidRPr="00C84298">
              <w:rPr>
                <w:rFonts w:ascii="Century Gothic" w:eastAsia="Times New Roman" w:hAnsi="Century Gothic" w:cs="Arial"/>
                <w:color w:val="808080"/>
                <w:sz w:val="16"/>
                <w:szCs w:val="16"/>
              </w:rPr>
              <w:t xml:space="preserve"> a </w:t>
            </w:r>
            <w:proofErr w:type="spellStart"/>
            <w:r w:rsidRPr="00C84298">
              <w:rPr>
                <w:rFonts w:ascii="Century Gothic" w:eastAsia="Times New Roman" w:hAnsi="Century Gothic" w:cs="Arial"/>
                <w:color w:val="808080"/>
                <w:sz w:val="16"/>
                <w:szCs w:val="16"/>
              </w:rPr>
              <w:t>carico</w:t>
            </w:r>
            <w:proofErr w:type="spellEnd"/>
            <w:r w:rsidRPr="00C84298">
              <w:rPr>
                <w:rFonts w:ascii="Century Gothic" w:eastAsia="Times New Roman" w:hAnsi="Century Gothic" w:cs="Arial"/>
                <w:color w:val="808080"/>
                <w:sz w:val="16"/>
                <w:szCs w:val="16"/>
              </w:rPr>
              <w:t xml:space="preserve"> del </w:t>
            </w:r>
            <w:proofErr w:type="spellStart"/>
            <w:r w:rsidRPr="00C84298">
              <w:rPr>
                <w:rFonts w:ascii="Century Gothic" w:eastAsia="Times New Roman" w:hAnsi="Century Gothic" w:cs="Arial"/>
                <w:color w:val="808080"/>
                <w:sz w:val="16"/>
                <w:szCs w:val="16"/>
              </w:rPr>
              <w:t>mittente</w:t>
            </w:r>
            <w:proofErr w:type="spellEnd"/>
          </w:p>
        </w:tc>
        <w:tc>
          <w:tcPr>
            <w:tcW w:w="2790" w:type="dxa"/>
            <w:gridSpan w:val="3"/>
            <w:tcBorders>
              <w:top w:val="single" w:sz="4" w:space="0" w:color="595959"/>
              <w:left w:val="nil"/>
              <w:bottom w:val="nil"/>
              <w:right w:val="single" w:sz="4" w:space="0" w:color="595959"/>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color w:val="808080"/>
                <w:sz w:val="16"/>
                <w:szCs w:val="16"/>
              </w:rPr>
            </w:pPr>
            <w:r w:rsidRPr="00C84298">
              <w:rPr>
                <w:rFonts w:ascii="Century Gothic" w:eastAsia="Times New Roman" w:hAnsi="Century Gothic" w:cs="Arial"/>
                <w:b/>
                <w:bCs/>
                <w:color w:val="006600"/>
                <w:sz w:val="16"/>
                <w:szCs w:val="16"/>
              </w:rPr>
              <w:t>DUTIES COLLECT</w:t>
            </w:r>
            <w:r w:rsidRPr="00C84298">
              <w:rPr>
                <w:rFonts w:ascii="Century Gothic" w:eastAsia="Times New Roman" w:hAnsi="Century Gothic" w:cs="Arial"/>
                <w:b/>
                <w:bCs/>
                <w:color w:val="808080"/>
                <w:sz w:val="16"/>
                <w:szCs w:val="16"/>
              </w:rPr>
              <w:t xml:space="preserve"> </w:t>
            </w:r>
            <w:r w:rsidRPr="00C84298">
              <w:rPr>
                <w:rFonts w:ascii="Century Gothic" w:eastAsia="Times New Roman" w:hAnsi="Century Gothic" w:cs="Arial"/>
                <w:color w:val="808080"/>
                <w:sz w:val="16"/>
                <w:szCs w:val="16"/>
              </w:rPr>
              <w:t xml:space="preserve">Nolo </w:t>
            </w:r>
            <w:proofErr w:type="spellStart"/>
            <w:r w:rsidRPr="00C84298">
              <w:rPr>
                <w:rFonts w:ascii="Century Gothic" w:eastAsia="Times New Roman" w:hAnsi="Century Gothic" w:cs="Arial"/>
                <w:color w:val="808080"/>
                <w:sz w:val="16"/>
                <w:szCs w:val="16"/>
              </w:rPr>
              <w:t>prepagato</w:t>
            </w:r>
            <w:proofErr w:type="spellEnd"/>
            <w:r w:rsidRPr="00C84298">
              <w:rPr>
                <w:rFonts w:ascii="Century Gothic" w:eastAsia="Times New Roman" w:hAnsi="Century Gothic" w:cs="Arial"/>
                <w:color w:val="808080"/>
                <w:sz w:val="16"/>
                <w:szCs w:val="16"/>
              </w:rPr>
              <w:t xml:space="preserve">, </w:t>
            </w:r>
            <w:r w:rsidRPr="00C84298">
              <w:rPr>
                <w:rFonts w:ascii="Century Gothic" w:eastAsia="Times New Roman" w:hAnsi="Century Gothic" w:cs="Arial"/>
                <w:color w:val="808080"/>
                <w:sz w:val="16"/>
                <w:szCs w:val="16"/>
              </w:rPr>
              <w:br w:type="page"/>
            </w:r>
            <w:proofErr w:type="spellStart"/>
            <w:r w:rsidRPr="00C84298">
              <w:rPr>
                <w:rFonts w:ascii="Century Gothic" w:eastAsia="Times New Roman" w:hAnsi="Century Gothic" w:cs="Arial"/>
                <w:color w:val="808080"/>
                <w:sz w:val="16"/>
                <w:szCs w:val="16"/>
              </w:rPr>
              <w:t>diritti</w:t>
            </w:r>
            <w:proofErr w:type="spellEnd"/>
            <w:r w:rsidRPr="00C84298">
              <w:rPr>
                <w:rFonts w:ascii="Century Gothic" w:eastAsia="Times New Roman" w:hAnsi="Century Gothic" w:cs="Arial"/>
                <w:color w:val="808080"/>
                <w:sz w:val="16"/>
                <w:szCs w:val="16"/>
              </w:rPr>
              <w:t xml:space="preserve"> </w:t>
            </w:r>
            <w:proofErr w:type="spellStart"/>
            <w:r w:rsidRPr="00C84298">
              <w:rPr>
                <w:rFonts w:ascii="Century Gothic" w:eastAsia="Times New Roman" w:hAnsi="Century Gothic" w:cs="Arial"/>
                <w:color w:val="808080"/>
                <w:sz w:val="16"/>
                <w:szCs w:val="16"/>
              </w:rPr>
              <w:t>doganali</w:t>
            </w:r>
            <w:proofErr w:type="spellEnd"/>
            <w:r w:rsidRPr="00C84298">
              <w:rPr>
                <w:rFonts w:ascii="Century Gothic" w:eastAsia="Times New Roman" w:hAnsi="Century Gothic" w:cs="Arial"/>
                <w:color w:val="808080"/>
                <w:sz w:val="16"/>
                <w:szCs w:val="16"/>
              </w:rPr>
              <w:t xml:space="preserve"> a </w:t>
            </w:r>
            <w:proofErr w:type="spellStart"/>
            <w:r w:rsidRPr="00C84298">
              <w:rPr>
                <w:rFonts w:ascii="Century Gothic" w:eastAsia="Times New Roman" w:hAnsi="Century Gothic" w:cs="Arial"/>
                <w:color w:val="808080"/>
                <w:sz w:val="16"/>
                <w:szCs w:val="16"/>
              </w:rPr>
              <w:t>destino</w:t>
            </w:r>
            <w:proofErr w:type="spellEnd"/>
          </w:p>
        </w:tc>
        <w:tc>
          <w:tcPr>
            <w:tcW w:w="2993" w:type="dxa"/>
            <w:gridSpan w:val="2"/>
            <w:tcBorders>
              <w:top w:val="single" w:sz="4" w:space="0" w:color="595959"/>
              <w:left w:val="nil"/>
              <w:bottom w:val="nil"/>
              <w:right w:val="single" w:sz="4" w:space="0" w:color="595959"/>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color w:val="808080"/>
                <w:sz w:val="16"/>
                <w:szCs w:val="16"/>
              </w:rPr>
            </w:pPr>
            <w:r w:rsidRPr="00C84298">
              <w:rPr>
                <w:rFonts w:ascii="Century Gothic" w:eastAsia="Times New Roman" w:hAnsi="Century Gothic" w:cs="Arial"/>
                <w:b/>
                <w:bCs/>
                <w:color w:val="006600"/>
                <w:sz w:val="16"/>
                <w:szCs w:val="16"/>
              </w:rPr>
              <w:t>ITEM PREPAID</w:t>
            </w:r>
            <w:r w:rsidRPr="00C84298">
              <w:rPr>
                <w:rFonts w:ascii="Century Gothic" w:eastAsia="Times New Roman" w:hAnsi="Century Gothic" w:cs="Arial"/>
                <w:color w:val="808080"/>
                <w:sz w:val="16"/>
                <w:szCs w:val="16"/>
              </w:rPr>
              <w:br w:type="page"/>
            </w:r>
            <w:proofErr w:type="spellStart"/>
            <w:r w:rsidRPr="00C84298">
              <w:rPr>
                <w:rFonts w:ascii="Century Gothic" w:eastAsia="Times New Roman" w:hAnsi="Century Gothic" w:cs="Arial"/>
                <w:color w:val="808080"/>
                <w:sz w:val="16"/>
                <w:szCs w:val="16"/>
              </w:rPr>
              <w:t>Tutto</w:t>
            </w:r>
            <w:proofErr w:type="spellEnd"/>
            <w:r w:rsidRPr="00C84298">
              <w:rPr>
                <w:rFonts w:ascii="Century Gothic" w:eastAsia="Times New Roman" w:hAnsi="Century Gothic" w:cs="Arial"/>
                <w:color w:val="808080"/>
                <w:sz w:val="16"/>
                <w:szCs w:val="16"/>
              </w:rPr>
              <w:t xml:space="preserve"> a </w:t>
            </w:r>
            <w:proofErr w:type="spellStart"/>
            <w:r w:rsidRPr="00C84298">
              <w:rPr>
                <w:rFonts w:ascii="Century Gothic" w:eastAsia="Times New Roman" w:hAnsi="Century Gothic" w:cs="Arial"/>
                <w:color w:val="808080"/>
                <w:sz w:val="16"/>
                <w:szCs w:val="16"/>
              </w:rPr>
              <w:t>carico</w:t>
            </w:r>
            <w:proofErr w:type="spellEnd"/>
            <w:r w:rsidRPr="00C84298">
              <w:rPr>
                <w:rFonts w:ascii="Century Gothic" w:eastAsia="Times New Roman" w:hAnsi="Century Gothic" w:cs="Arial"/>
                <w:color w:val="808080"/>
                <w:sz w:val="16"/>
                <w:szCs w:val="16"/>
              </w:rPr>
              <w:t xml:space="preserve"> del </w:t>
            </w:r>
            <w:proofErr w:type="spellStart"/>
            <w:r w:rsidRPr="00C84298">
              <w:rPr>
                <w:rFonts w:ascii="Century Gothic" w:eastAsia="Times New Roman" w:hAnsi="Century Gothic" w:cs="Arial"/>
                <w:color w:val="808080"/>
                <w:sz w:val="16"/>
                <w:szCs w:val="16"/>
              </w:rPr>
              <w:t>destinatario</w:t>
            </w:r>
            <w:proofErr w:type="spellEnd"/>
          </w:p>
        </w:tc>
      </w:tr>
      <w:tr w:rsidR="00C84298" w:rsidRPr="00C84298" w:rsidTr="00C84298">
        <w:trPr>
          <w:trHeight w:val="270"/>
        </w:trPr>
        <w:tc>
          <w:tcPr>
            <w:tcW w:w="419"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color w:val="808080"/>
                <w:sz w:val="16"/>
                <w:szCs w:val="16"/>
              </w:rPr>
            </w:pPr>
          </w:p>
        </w:tc>
        <w:tc>
          <w:tcPr>
            <w:tcW w:w="478"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Times New Roman" w:eastAsia="Times New Roman" w:hAnsi="Times New Roman" w:cs="Times New Roman"/>
                <w:sz w:val="20"/>
                <w:szCs w:val="20"/>
              </w:rPr>
            </w:pPr>
          </w:p>
        </w:tc>
        <w:tc>
          <w:tcPr>
            <w:tcW w:w="1955" w:type="dxa"/>
            <w:tcBorders>
              <w:top w:val="nil"/>
              <w:left w:val="nil"/>
              <w:bottom w:val="nil"/>
              <w:right w:val="nil"/>
            </w:tcBorders>
            <w:shd w:val="clear" w:color="auto" w:fill="auto"/>
            <w:vAlign w:val="center"/>
            <w:hideMark/>
          </w:tcPr>
          <w:p w:rsidR="00C84298" w:rsidRPr="00C84298" w:rsidRDefault="00C84298" w:rsidP="00C84298">
            <w:pPr>
              <w:spacing w:after="0" w:line="240" w:lineRule="auto"/>
              <w:jc w:val="right"/>
              <w:rPr>
                <w:rFonts w:ascii="Candara" w:eastAsia="Times New Roman" w:hAnsi="Candara" w:cs="Arial"/>
                <w:color w:val="375623"/>
                <w:sz w:val="20"/>
                <w:szCs w:val="20"/>
              </w:rPr>
            </w:pPr>
            <w:proofErr w:type="spellStart"/>
            <w:r w:rsidRPr="00C84298">
              <w:rPr>
                <w:rFonts w:ascii="MS Gothic" w:eastAsia="Times New Roman" w:hAnsi="MS Gothic" w:cs="MS Gothic"/>
                <w:color w:val="375623"/>
                <w:sz w:val="20"/>
                <w:szCs w:val="20"/>
              </w:rPr>
              <w:t>支払い方法</w:t>
            </w:r>
            <w:proofErr w:type="spellEnd"/>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color w:val="808080"/>
                <w:sz w:val="16"/>
                <w:szCs w:val="16"/>
              </w:rPr>
            </w:pPr>
            <w:r w:rsidRPr="00C84298">
              <w:rPr>
                <w:rFonts w:ascii="MS Gothic" w:eastAsia="MS Gothic" w:hAnsi="MS Gothic" w:cs="MS Gothic"/>
                <w:color w:val="808080"/>
                <w:sz w:val="16"/>
                <w:szCs w:val="16"/>
              </w:rPr>
              <w:t>すべて発払い（税金含む</w:t>
            </w:r>
            <w:r w:rsidRPr="00C84298">
              <w:rPr>
                <w:rFonts w:ascii="MS Gothic" w:eastAsia="Times New Roman" w:hAnsi="MS Gothic" w:cs="MS Gothic"/>
                <w:color w:val="808080"/>
                <w:sz w:val="16"/>
                <w:szCs w:val="16"/>
              </w:rPr>
              <w:t>）</w:t>
            </w:r>
          </w:p>
        </w:tc>
        <w:tc>
          <w:tcPr>
            <w:tcW w:w="2790" w:type="dxa"/>
            <w:gridSpan w:val="3"/>
            <w:tcBorders>
              <w:top w:val="single" w:sz="4" w:space="0" w:color="auto"/>
              <w:left w:val="nil"/>
              <w:bottom w:val="single" w:sz="4" w:space="0" w:color="auto"/>
              <w:right w:val="single" w:sz="4" w:space="0" w:color="000000"/>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color w:val="808080"/>
                <w:sz w:val="16"/>
                <w:szCs w:val="16"/>
              </w:rPr>
            </w:pPr>
            <w:r w:rsidRPr="00C84298">
              <w:rPr>
                <w:rFonts w:ascii="MS Gothic" w:eastAsia="MS Gothic" w:hAnsi="MS Gothic" w:cs="MS Gothic"/>
                <w:color w:val="808080"/>
                <w:sz w:val="16"/>
                <w:szCs w:val="16"/>
              </w:rPr>
              <w:t>送料発払い、税金着払</w:t>
            </w:r>
            <w:r w:rsidRPr="00C84298">
              <w:rPr>
                <w:rFonts w:ascii="MS Gothic" w:eastAsia="Times New Roman" w:hAnsi="MS Gothic" w:cs="MS Gothic"/>
                <w:color w:val="808080"/>
                <w:sz w:val="16"/>
                <w:szCs w:val="16"/>
              </w:rPr>
              <w:t>い</w:t>
            </w:r>
          </w:p>
        </w:tc>
        <w:tc>
          <w:tcPr>
            <w:tcW w:w="2993" w:type="dxa"/>
            <w:gridSpan w:val="2"/>
            <w:tcBorders>
              <w:top w:val="single" w:sz="4" w:space="0" w:color="auto"/>
              <w:left w:val="nil"/>
              <w:bottom w:val="single" w:sz="4" w:space="0" w:color="auto"/>
              <w:right w:val="single" w:sz="4" w:space="0" w:color="000000"/>
            </w:tcBorders>
            <w:shd w:val="clear" w:color="auto" w:fill="auto"/>
            <w:vAlign w:val="center"/>
            <w:hideMark/>
          </w:tcPr>
          <w:p w:rsidR="00C84298" w:rsidRPr="00C84298" w:rsidRDefault="00C84298" w:rsidP="00C84298">
            <w:pPr>
              <w:spacing w:after="0" w:line="240" w:lineRule="auto"/>
              <w:jc w:val="center"/>
              <w:rPr>
                <w:rFonts w:ascii="Century Gothic" w:eastAsia="Times New Roman" w:hAnsi="Century Gothic" w:cs="Arial"/>
                <w:color w:val="808080"/>
                <w:sz w:val="16"/>
                <w:szCs w:val="16"/>
              </w:rPr>
            </w:pPr>
            <w:r w:rsidRPr="00C84298">
              <w:rPr>
                <w:rFonts w:ascii="MS Gothic" w:eastAsia="MS Gothic" w:hAnsi="MS Gothic" w:cs="MS Gothic"/>
                <w:color w:val="808080"/>
                <w:sz w:val="16"/>
                <w:szCs w:val="16"/>
              </w:rPr>
              <w:t>すべて着払い</w:t>
            </w:r>
          </w:p>
        </w:tc>
      </w:tr>
    </w:tbl>
    <w:p w:rsidR="00BD1D39" w:rsidRDefault="00476D73">
      <w:r w:rsidRPr="00476D73">
        <w:rPr>
          <w:noProof/>
        </w:rPr>
        <w:lastRenderedPageBreak/>
        <w:drawing>
          <wp:inline distT="0" distB="0" distL="0" distR="0">
            <wp:extent cx="6991350" cy="9521253"/>
            <wp:effectExtent l="0" t="0" r="0" b="3810"/>
            <wp:docPr id="1" name="Picture 1" descr="C:\Users\Atsuko Takido\Desktop\日本通関用書類等\2019 PROFORMA WORD用A記入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suko Takido\Desktop\日本通関用書類等\2019 PROFORMA WORD用A記入例.jpg"/>
                    <pic:cNvPicPr>
                      <a:picLocks noChangeAspect="1" noChangeArrowheads="1"/>
                    </pic:cNvPicPr>
                  </pic:nvPicPr>
                  <pic:blipFill rotWithShape="1">
                    <a:blip r:embed="rId4">
                      <a:extLst>
                        <a:ext uri="{28A0092B-C50C-407E-A947-70E740481C1C}">
                          <a14:useLocalDpi xmlns:a14="http://schemas.microsoft.com/office/drawing/2010/main" val="0"/>
                        </a:ext>
                      </a:extLst>
                    </a:blip>
                    <a:srcRect l="7882" t="1422" r="4623" b="6504"/>
                    <a:stretch/>
                  </pic:blipFill>
                  <pic:spPr bwMode="auto">
                    <a:xfrm>
                      <a:off x="0" y="0"/>
                      <a:ext cx="6995538" cy="9526956"/>
                    </a:xfrm>
                    <a:prstGeom prst="rect">
                      <a:avLst/>
                    </a:prstGeom>
                    <a:noFill/>
                    <a:ln>
                      <a:noFill/>
                    </a:ln>
                    <a:extLst>
                      <a:ext uri="{53640926-AAD7-44D8-BBD7-CCE9431645EC}">
                        <a14:shadowObscured xmlns:a14="http://schemas.microsoft.com/office/drawing/2010/main"/>
                      </a:ext>
                    </a:extLst>
                  </pic:spPr>
                </pic:pic>
              </a:graphicData>
            </a:graphic>
          </wp:inline>
        </w:drawing>
      </w:r>
    </w:p>
    <w:p w:rsidR="00BD1D39" w:rsidRPr="000E3775" w:rsidRDefault="000E3775" w:rsidP="000E3775">
      <w:pPr>
        <w:jc w:val="center"/>
        <w:rPr>
          <w:rFonts w:ascii="Meiryo" w:eastAsia="Meiryo" w:hAnsi="Meiryo" w:cs="Meiryo"/>
          <w:b/>
          <w:color w:val="FF0000"/>
          <w:sz w:val="32"/>
          <w:szCs w:val="32"/>
        </w:rPr>
      </w:pPr>
      <w:r w:rsidRPr="007C47C1">
        <w:rPr>
          <w:rFonts w:ascii="Meiryo" w:eastAsia="Meiryo" w:hAnsi="Meiryo" w:cs="Meiryo" w:hint="eastAsia"/>
          <w:b/>
          <w:color w:val="FF0000"/>
          <w:sz w:val="32"/>
          <w:szCs w:val="32"/>
          <w:highlight w:val="yellow"/>
        </w:rPr>
        <w:t>※下記の書類にもご署名をお願い致します。</w:t>
      </w:r>
    </w:p>
    <w:p w:rsidR="001325D7" w:rsidRDefault="001325D7" w:rsidP="001325D7">
      <w:pPr>
        <w:spacing w:after="0"/>
        <w:rPr>
          <w:rFonts w:asciiTheme="majorEastAsia" w:eastAsiaTheme="majorEastAsia" w:hAnsiTheme="majorEastAsia"/>
          <w:b/>
          <w:i/>
          <w:color w:val="006600"/>
        </w:rPr>
      </w:pPr>
      <w:r>
        <w:rPr>
          <w:noProof/>
        </w:rPr>
        <w:lastRenderedPageBreak/>
        <w:drawing>
          <wp:inline distT="0" distB="0" distL="0" distR="0" wp14:anchorId="67D635F2" wp14:editId="1FE07ADB">
            <wp:extent cx="2389912" cy="219075"/>
            <wp:effectExtent l="0" t="0" r="0" b="0"/>
            <wp:docPr id="3" name="Picture 3" descr="C:\Documents and Settings\Office4\Desktop\orizzontale lun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4\Desktop\orizzontale lunga.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4098" cy="235959"/>
                    </a:xfrm>
                    <a:prstGeom prst="rect">
                      <a:avLst/>
                    </a:prstGeom>
                    <a:noFill/>
                    <a:ln>
                      <a:noFill/>
                    </a:ln>
                  </pic:spPr>
                </pic:pic>
              </a:graphicData>
            </a:graphic>
          </wp:inline>
        </w:drawing>
      </w:r>
      <w:r>
        <w:rPr>
          <w:rFonts w:asciiTheme="majorEastAsia" w:eastAsiaTheme="majorEastAsia" w:hAnsiTheme="majorEastAsia" w:hint="eastAsia"/>
          <w:b/>
          <w:i/>
          <w:color w:val="006600"/>
        </w:rPr>
        <w:t xml:space="preserve"> </w:t>
      </w:r>
    </w:p>
    <w:p w:rsidR="001325D7" w:rsidRPr="00CF07A5" w:rsidRDefault="001325D7" w:rsidP="001325D7">
      <w:pPr>
        <w:spacing w:after="0"/>
        <w:jc w:val="center"/>
        <w:rPr>
          <w:rFonts w:asciiTheme="majorEastAsia" w:eastAsiaTheme="majorEastAsia" w:hAnsiTheme="majorEastAsia"/>
          <w:b/>
          <w:i/>
          <w:color w:val="006600"/>
        </w:rPr>
      </w:pPr>
      <w:r w:rsidRPr="00CF07A5">
        <w:rPr>
          <w:rFonts w:asciiTheme="majorEastAsia" w:eastAsiaTheme="majorEastAsia" w:hAnsiTheme="majorEastAsia" w:hint="eastAsia"/>
          <w:b/>
          <w:i/>
          <w:color w:val="006600"/>
        </w:rPr>
        <w:t>日本国輸入禁制品、国際宅急便お取扱規制、補償限度額のご案内</w:t>
      </w: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b/>
          <w:color w:val="C00000"/>
          <w:sz w:val="15"/>
          <w:szCs w:val="15"/>
          <w:lang w:val="it-IT"/>
        </w:rPr>
        <w:t>日本の法律で輸入が禁止されている品目</w:t>
      </w:r>
      <w:r w:rsidRPr="00857FBE">
        <w:rPr>
          <w:rFonts w:asciiTheme="majorEastAsia" w:eastAsiaTheme="majorEastAsia" w:hAnsiTheme="majorEastAsia"/>
          <w:b/>
          <w:color w:val="FF0000"/>
          <w:sz w:val="15"/>
          <w:szCs w:val="15"/>
          <w:lang w:val="it-IT"/>
        </w:rPr>
        <w:br/>
      </w:r>
      <w:r w:rsidRPr="00857FBE">
        <w:rPr>
          <w:rFonts w:asciiTheme="majorEastAsia" w:eastAsiaTheme="majorEastAsia" w:hAnsiTheme="majorEastAsia" w:hint="eastAsia"/>
          <w:sz w:val="15"/>
          <w:szCs w:val="15"/>
          <w:lang w:val="it-IT"/>
        </w:rPr>
        <w:t xml:space="preserve">　－麻薬、向精神薬、大麻、あへん、けしがら、覚せい剤およびあへん吸煙具</w:t>
      </w:r>
      <w:r w:rsidRPr="00857FBE">
        <w:rPr>
          <w:rFonts w:asciiTheme="majorEastAsia" w:eastAsiaTheme="majorEastAsia" w:hAnsiTheme="majorEastAsia" w:hint="eastAsia"/>
          <w:sz w:val="15"/>
          <w:szCs w:val="15"/>
          <w:lang w:val="it-IT"/>
        </w:rPr>
        <w:br/>
        <w:t xml:space="preserve">　－けん銃、小銃、機関銃、砲、これらの銃砲弾及び銃部品、刀剣類、爆発物、火薬類</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－化学物質の禁止及び特定物質の規制等に関する法律第2条第3項に規定する特定物質</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※感染症の予防及び感染症の患者に対する医療に関する法律に規定する一種病原体及び二種病原体（生物テロに転用可能な物質）</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貨幣、紙幣、もしくは銀行券または有価証券の偽造品、変造品及び模造品、並びに不正に作られた代金もしくは料金の支払い用または預貯金の引き出し用のカードを構成する電磁的記録をその構成部分とするカード（偽造クレジットカード、キャッシュカード、原料となるカード）</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－公安または風俗を害すべき書籍、図画、彫刻物、その他の物品（わいせつ物、ポルノ）、児童ポルノ</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－特許権、実用新案権、意匠権、商標権、著作権、著作隣接権、回路配置利用権、または育成権を侵害する物品</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－不正競争防止法第12条1項第1号から第3号までに掲げる行為を組成する物品（広く知られた正統な商品と混同させるもの、形態模倣品、匿名表示冒用品）</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－家畜伝染病等の法律及び植物検疫法で定める特定の動物及び動物を原料とする製品並びに植物及びその包装物等</w:t>
      </w:r>
    </w:p>
    <w:p w:rsidR="001325D7" w:rsidRPr="00857FBE" w:rsidRDefault="001325D7" w:rsidP="001325D7">
      <w:pPr>
        <w:spacing w:after="0"/>
        <w:rPr>
          <w:rFonts w:asciiTheme="majorEastAsia" w:eastAsiaTheme="majorEastAsia" w:hAnsiTheme="majorEastAsia"/>
          <w:sz w:val="15"/>
          <w:szCs w:val="15"/>
          <w:lang w:val="it-IT"/>
        </w:rPr>
      </w:pPr>
    </w:p>
    <w:p w:rsidR="001325D7" w:rsidRPr="00857FBE" w:rsidRDefault="001325D7" w:rsidP="001325D7">
      <w:pPr>
        <w:spacing w:after="0"/>
        <w:rPr>
          <w:rFonts w:asciiTheme="majorEastAsia" w:eastAsiaTheme="majorEastAsia" w:hAnsiTheme="majorEastAsia"/>
          <w:sz w:val="15"/>
          <w:szCs w:val="15"/>
          <w:highlight w:val="yellow"/>
          <w:lang w:val="it-IT"/>
        </w:rPr>
      </w:pPr>
      <w:r w:rsidRPr="00857FBE">
        <w:rPr>
          <w:rFonts w:asciiTheme="majorEastAsia" w:eastAsiaTheme="majorEastAsia" w:hAnsiTheme="majorEastAsia" w:hint="eastAsia"/>
          <w:b/>
          <w:color w:val="C00000"/>
          <w:sz w:val="15"/>
          <w:szCs w:val="15"/>
          <w:lang w:val="it-IT"/>
        </w:rPr>
        <w:t>日本の法律で輸入が規制されている品目</w:t>
      </w:r>
      <w:r w:rsidRPr="00857FBE">
        <w:rPr>
          <w:rFonts w:asciiTheme="majorEastAsia" w:eastAsiaTheme="majorEastAsia" w:hAnsiTheme="majorEastAsia"/>
          <w:b/>
          <w:color w:val="FF0000"/>
          <w:sz w:val="15"/>
          <w:szCs w:val="15"/>
          <w:lang w:val="it-IT"/>
        </w:rPr>
        <w:br/>
      </w:r>
      <w:r w:rsidRPr="00857FBE">
        <w:rPr>
          <w:rFonts w:asciiTheme="majorEastAsia" w:eastAsiaTheme="majorEastAsia" w:hAnsiTheme="majorEastAsia" w:hint="eastAsia"/>
          <w:sz w:val="15"/>
          <w:szCs w:val="15"/>
          <w:lang w:val="it-IT"/>
        </w:rPr>
        <w:t xml:space="preserve">　－ワシントン条約（絶滅の恐れのある野生動物の種の国際取引に関する条約）に基づき多くの動植物が輸入規制の対象となっており、それらの動物や原料となっている製品は条約で定めた機関の発行する書類がなければ輸入できません。（例：毛皮、</w:t>
      </w:r>
      <w:r w:rsidRPr="00857FBE">
        <w:rPr>
          <w:rFonts w:asciiTheme="majorEastAsia" w:eastAsiaTheme="majorEastAsia" w:hAnsiTheme="majorEastAsia" w:hint="eastAsia"/>
          <w:sz w:val="15"/>
          <w:szCs w:val="15"/>
          <w:highlight w:val="yellow"/>
          <w:lang w:val="it-IT"/>
        </w:rPr>
        <w:t>※カシミヤ、</w:t>
      </w:r>
      <w:r w:rsidRPr="00857FBE">
        <w:rPr>
          <w:rFonts w:asciiTheme="majorEastAsia" w:eastAsiaTheme="majorEastAsia" w:hAnsiTheme="majorEastAsia" w:hint="eastAsia"/>
          <w:sz w:val="15"/>
          <w:szCs w:val="15"/>
          <w:lang w:val="it-IT"/>
        </w:rPr>
        <w:t>ハンドバッグ、漢方薬、食品など）</w:t>
      </w:r>
    </w:p>
    <w:p w:rsidR="001325D7" w:rsidRPr="00857FBE"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b/>
          <w:sz w:val="15"/>
          <w:szCs w:val="15"/>
          <w:highlight w:val="yellow"/>
          <w:lang w:val="it-IT"/>
        </w:rPr>
        <w:t>※『ヤギ（Capra hircus aegagrus）』がワシントン条約に追加されたことに伴い、ヤギが使用されている商品については輸入する際に制約が発生し輸入時に亜種まで含む学術名および野生か飼育かの情報が必要となります。</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－砂糖(</w:t>
      </w:r>
      <w:r w:rsidRPr="00857FBE">
        <w:rPr>
          <w:rFonts w:asciiTheme="majorEastAsia" w:eastAsiaTheme="majorEastAsia" w:hAnsiTheme="majorEastAsia" w:hint="eastAsia"/>
          <w:b/>
          <w:sz w:val="15"/>
          <w:szCs w:val="15"/>
          <w:highlight w:val="yellow"/>
          <w:lang w:val="it-IT"/>
        </w:rPr>
        <w:t>個人使用、申告価格1万円以下、1</w:t>
      </w:r>
      <w:r w:rsidRPr="00857FBE">
        <w:rPr>
          <w:rFonts w:asciiTheme="majorEastAsia" w:eastAsiaTheme="majorEastAsia" w:hAnsiTheme="majorEastAsia"/>
          <w:b/>
          <w:sz w:val="15"/>
          <w:szCs w:val="15"/>
          <w:highlight w:val="yellow"/>
          <w:lang w:val="en-GB"/>
        </w:rPr>
        <w:t>Kg</w:t>
      </w:r>
      <w:r w:rsidRPr="00857FBE">
        <w:rPr>
          <w:rFonts w:asciiTheme="majorEastAsia" w:eastAsiaTheme="majorEastAsia" w:hAnsiTheme="majorEastAsia" w:hint="eastAsia"/>
          <w:b/>
          <w:sz w:val="15"/>
          <w:szCs w:val="15"/>
          <w:highlight w:val="yellow"/>
          <w:lang w:val="en-GB"/>
        </w:rPr>
        <w:t>以内にて可</w:t>
      </w:r>
      <w:r w:rsidRPr="00857FBE">
        <w:rPr>
          <w:rFonts w:asciiTheme="majorEastAsia" w:eastAsiaTheme="majorEastAsia" w:hAnsiTheme="majorEastAsia" w:hint="eastAsia"/>
          <w:sz w:val="15"/>
          <w:szCs w:val="15"/>
          <w:lang w:val="it-IT"/>
        </w:rPr>
        <w:t>)植物（果物、切花、プリザーブドフラワー、ドライフラワー、野菜、</w:t>
      </w:r>
      <w:r w:rsidRPr="00857FBE">
        <w:rPr>
          <w:rFonts w:asciiTheme="majorEastAsia" w:eastAsiaTheme="majorEastAsia" w:hAnsiTheme="majorEastAsia"/>
          <w:sz w:val="15"/>
          <w:szCs w:val="15"/>
        </w:rPr>
        <w:t>米</w:t>
      </w:r>
      <w:r w:rsidRPr="00857FBE">
        <w:rPr>
          <w:rFonts w:asciiTheme="majorEastAsia" w:eastAsiaTheme="majorEastAsia" w:hAnsiTheme="majorEastAsia" w:hint="eastAsia"/>
          <w:sz w:val="15"/>
          <w:szCs w:val="15"/>
        </w:rPr>
        <w:t>（インスタントリゾット含む）</w:t>
      </w:r>
      <w:r w:rsidRPr="00857FBE">
        <w:rPr>
          <w:rFonts w:asciiTheme="majorEastAsia" w:eastAsiaTheme="majorEastAsia" w:hAnsiTheme="majorEastAsia"/>
          <w:sz w:val="15"/>
          <w:szCs w:val="15"/>
        </w:rPr>
        <w:t>・麦等の米穀類</w:t>
      </w:r>
      <w:r w:rsidRPr="00857FBE">
        <w:rPr>
          <w:rFonts w:asciiTheme="majorEastAsia" w:eastAsiaTheme="majorEastAsia" w:hAnsiTheme="majorEastAsia" w:hint="eastAsia"/>
          <w:sz w:val="15"/>
          <w:szCs w:val="15"/>
          <w:lang w:val="it-IT"/>
        </w:rPr>
        <w:t>、ドライ・フレッシュ等の豆類）、動物（生肉、乾燥肉、ハム、ソーセージなど）</w:t>
      </w:r>
      <w:r w:rsidRPr="00857FBE">
        <w:rPr>
          <w:rFonts w:asciiTheme="majorEastAsia" w:eastAsiaTheme="majorEastAsia" w:hAnsiTheme="majorEastAsia" w:hint="eastAsia"/>
          <w:sz w:val="15"/>
          <w:szCs w:val="15"/>
          <w:highlight w:val="yellow"/>
          <w:lang w:val="it-IT"/>
        </w:rPr>
        <w:t>乳製品（チーズ、バターなど）</w:t>
      </w:r>
      <w:r w:rsidRPr="00857FBE">
        <w:rPr>
          <w:rFonts w:asciiTheme="majorEastAsia" w:eastAsiaTheme="majorEastAsia" w:hAnsiTheme="majorEastAsia" w:hint="eastAsia"/>
          <w:sz w:val="15"/>
          <w:szCs w:val="15"/>
          <w:lang w:val="it-IT"/>
        </w:rPr>
        <w:t>は通関前に検疫所で手続きが必要となります。</w:t>
      </w:r>
      <w:r w:rsidRPr="00857FBE">
        <w:rPr>
          <w:rFonts w:asciiTheme="majorEastAsia" w:eastAsiaTheme="majorEastAsia" w:hAnsiTheme="majorEastAsia"/>
          <w:sz w:val="15"/>
          <w:szCs w:val="15"/>
          <w:lang w:val="it-IT"/>
        </w:rPr>
        <w:br/>
      </w:r>
      <w:r w:rsidRPr="00857FBE">
        <w:rPr>
          <w:rFonts w:asciiTheme="majorEastAsia" w:eastAsiaTheme="majorEastAsia" w:hAnsiTheme="majorEastAsia" w:hint="eastAsia"/>
          <w:sz w:val="15"/>
          <w:szCs w:val="15"/>
          <w:lang w:val="it-IT"/>
        </w:rPr>
        <w:t xml:space="preserve">　－猟銃、空気銃は公安委員会の所持許可を申請するなどの特別な手続きが必要です。</w:t>
      </w: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sz w:val="15"/>
          <w:szCs w:val="15"/>
          <w:lang w:val="it-IT"/>
        </w:rPr>
        <w:t xml:space="preserve">　－医薬品（サプリメントについては別途ご相談ください）、化粧品、食器類などについては、個人が使用するものでも輸入数量の制限があります。医薬品・医薬部外品は2ヶ月分以内（要指示薬は1ヶ月分以内）外用薬（要指示薬除く）、化粧品（石鹸含む）は24個以内、家計要医療用具は1セット</w:t>
      </w:r>
    </w:p>
    <w:p w:rsidR="001325D7" w:rsidRPr="00857FBE" w:rsidRDefault="001325D7" w:rsidP="001325D7">
      <w:pPr>
        <w:spacing w:after="0"/>
        <w:rPr>
          <w:rFonts w:asciiTheme="majorEastAsia" w:eastAsiaTheme="majorEastAsia" w:hAnsiTheme="majorEastAsia"/>
          <w:b/>
          <w:color w:val="C00000"/>
          <w:sz w:val="15"/>
          <w:szCs w:val="15"/>
          <w:lang w:val="it-IT"/>
        </w:rPr>
      </w:pP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b/>
          <w:color w:val="C00000"/>
          <w:sz w:val="15"/>
          <w:szCs w:val="15"/>
          <w:lang w:val="it-IT"/>
        </w:rPr>
        <w:t>その他お取り扱いできない品目</w:t>
      </w:r>
      <w:r w:rsidRPr="00857FBE">
        <w:rPr>
          <w:rFonts w:asciiTheme="majorEastAsia" w:eastAsiaTheme="majorEastAsia" w:hAnsiTheme="majorEastAsia"/>
          <w:b/>
          <w:color w:val="FF0000"/>
          <w:sz w:val="15"/>
          <w:szCs w:val="15"/>
          <w:lang w:val="it-IT"/>
        </w:rPr>
        <w:br/>
      </w:r>
      <w:r w:rsidRPr="00857FBE">
        <w:rPr>
          <w:rFonts w:asciiTheme="majorEastAsia" w:eastAsiaTheme="majorEastAsia" w:hAnsiTheme="majorEastAsia" w:hint="eastAsia"/>
          <w:sz w:val="15"/>
          <w:szCs w:val="15"/>
          <w:lang w:val="it-IT"/>
        </w:rPr>
        <w:t xml:space="preserve">　－揮発性・可燃性のある液体物（プリンターのインクや塗料、ペンキやニス等）、種等の食材（未加工の物）、腐敗するもの、豆類製の粉（ヒヨコマメ粉等）、栗粉、麦以外の穀物を原料とした粉（米粉、そば粉、スペルト粉、とうもろこし粉等）、アーモンド粉、小麦粉、砂糖、ハム、ソーセージ等の肉製品、危険品（ナイフ類、スプレー缶、香水、ライター、カイロ、マニキュア等のアルコール成分を含む化粧品）、偽ブランド品、PC・デジタルカメラ等のバッテリー電池やその他の電池、アップル社製電気機器（I-phone, I-pad, I-pod など）、絵画・彫刻等の芸術作品、アンティーク骨董品、貴金属（ダイヤモンド、プラチナ、ゴールド等宝石類、指輪等）</w:t>
      </w:r>
    </w:p>
    <w:p w:rsidR="001325D7" w:rsidRDefault="001325D7" w:rsidP="001325D7">
      <w:pPr>
        <w:spacing w:after="0"/>
        <w:rPr>
          <w:rFonts w:asciiTheme="majorEastAsia" w:eastAsiaTheme="majorEastAsia" w:hAnsiTheme="majorEastAsia"/>
          <w:sz w:val="15"/>
          <w:szCs w:val="15"/>
        </w:rPr>
      </w:pPr>
      <w:r w:rsidRPr="004B4773">
        <w:rPr>
          <w:rFonts w:asciiTheme="majorEastAsia" w:eastAsiaTheme="majorEastAsia" w:hAnsiTheme="majorEastAsia" w:hint="eastAsia"/>
          <w:sz w:val="15"/>
          <w:szCs w:val="15"/>
          <w:highlight w:val="yellow"/>
        </w:rPr>
        <w:t>※食品は、未開封新品で店頭で小売り用にパックされていて店舗のラベル、成分や容量が記載されていることが前提となります。</w:t>
      </w:r>
    </w:p>
    <w:p w:rsidR="001325D7" w:rsidRPr="004B4773" w:rsidRDefault="001325D7" w:rsidP="001325D7">
      <w:pPr>
        <w:spacing w:after="0"/>
        <w:rPr>
          <w:rFonts w:asciiTheme="majorEastAsia" w:eastAsiaTheme="majorEastAsia" w:hAnsiTheme="majorEastAsia"/>
          <w:sz w:val="15"/>
          <w:szCs w:val="15"/>
        </w:rPr>
      </w:pPr>
    </w:p>
    <w:p w:rsidR="001325D7" w:rsidRPr="00857FBE"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b/>
          <w:color w:val="C00000"/>
          <w:sz w:val="15"/>
          <w:szCs w:val="15"/>
          <w:highlight w:val="yellow"/>
          <w:lang w:val="it-IT"/>
        </w:rPr>
        <w:t>別送品お荷物と買付けお荷物発送時のご注意とお品物の申告価格に関して</w:t>
      </w:r>
      <w:r w:rsidRPr="00857FBE">
        <w:rPr>
          <w:rFonts w:asciiTheme="majorEastAsia" w:eastAsiaTheme="majorEastAsia" w:hAnsiTheme="majorEastAsia"/>
          <w:b/>
          <w:color w:val="FF0000"/>
          <w:sz w:val="15"/>
          <w:szCs w:val="15"/>
          <w:lang w:val="it-IT"/>
        </w:rPr>
        <w:br/>
      </w:r>
      <w:r w:rsidRPr="00857FBE">
        <w:rPr>
          <w:rFonts w:asciiTheme="majorEastAsia" w:eastAsiaTheme="majorEastAsia" w:hAnsiTheme="majorEastAsia" w:hint="eastAsia"/>
          <w:sz w:val="15"/>
          <w:szCs w:val="15"/>
          <w:lang w:val="it-IT"/>
        </w:rPr>
        <w:t xml:space="preserve">　－商用等のお買付け荷物の場合、日本側税関にて価格証明書類（ご購入時のレシート等）の提出と、お品物の素材申告が義務付けられております。商品タグ価格とレシート価格が一致しない場合や、価格の正当性が認められない場合、素材の申告がない場合は税関にて検査保留となり、内容点検指示が出るケースがあります。その際に発生する内容点検料、お荷物の保管料(別送品はご帰国日の変更を事前の予告なく行われた際に発生致します)</w:t>
      </w: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sz w:val="15"/>
          <w:szCs w:val="15"/>
          <w:lang w:val="it-IT"/>
        </w:rPr>
        <w:t>検疫等検査料等の費用はお客様へ実費請求させていただきますので、あらかじめご了承ください。また税関検査等が原因の貨物の遅延による損害につきましては、弊店では一切の責任を負いかねます。レシート等価格の証明ができないお荷物はお受致しかねますので、あらかじめご了承くださいませ。イタリア国内で購入された新品のお品物の申告価格に関して、個人のお客様のギフトやお土産の場合にも価格の証明としてレシートのご提出を税関より求められることがあります。レシートのような明細がない場合に、お申込書に申告いただいた価格が認められない可能性があります。</w:t>
      </w:r>
    </w:p>
    <w:p w:rsidR="001325D7" w:rsidRPr="00857FBE" w:rsidRDefault="001325D7" w:rsidP="001325D7">
      <w:pPr>
        <w:spacing w:after="0"/>
        <w:rPr>
          <w:rFonts w:asciiTheme="majorEastAsia" w:eastAsiaTheme="majorEastAsia" w:hAnsiTheme="majorEastAsia"/>
          <w:b/>
          <w:color w:val="C00000"/>
          <w:sz w:val="15"/>
          <w:szCs w:val="15"/>
          <w:lang w:val="it-IT"/>
        </w:rPr>
      </w:pP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b/>
          <w:color w:val="C00000"/>
          <w:sz w:val="15"/>
          <w:szCs w:val="15"/>
          <w:lang w:val="it-IT"/>
        </w:rPr>
        <w:t>国際宅急便補償限度額</w:t>
      </w:r>
      <w:r w:rsidRPr="00857FBE">
        <w:rPr>
          <w:rFonts w:asciiTheme="majorEastAsia" w:eastAsiaTheme="majorEastAsia" w:hAnsiTheme="majorEastAsia"/>
          <w:b/>
          <w:color w:val="FF0000"/>
          <w:sz w:val="15"/>
          <w:szCs w:val="15"/>
          <w:lang w:val="it-IT"/>
        </w:rPr>
        <w:br/>
      </w:r>
      <w:r w:rsidRPr="00857FBE">
        <w:rPr>
          <w:rFonts w:asciiTheme="majorEastAsia" w:eastAsiaTheme="majorEastAsia" w:hAnsiTheme="majorEastAsia" w:hint="eastAsia"/>
          <w:sz w:val="15"/>
          <w:szCs w:val="15"/>
          <w:lang w:val="it-IT"/>
        </w:rPr>
        <w:t xml:space="preserve">　－万が一事故等が発生した場合には、申告頂いた価格内での補償となり破損品などの代替品はご用意できませんので予めご了承ください。</w:t>
      </w: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sz w:val="15"/>
          <w:szCs w:val="15"/>
          <w:lang w:val="it-IT"/>
        </w:rPr>
        <w:t>（</w:t>
      </w:r>
      <w:r w:rsidRPr="00857FBE">
        <w:rPr>
          <w:rFonts w:asciiTheme="majorEastAsia" w:eastAsiaTheme="majorEastAsia" w:hAnsiTheme="majorEastAsia" w:hint="eastAsia"/>
          <w:sz w:val="15"/>
          <w:szCs w:val="15"/>
          <w:u w:val="single"/>
          <w:lang w:val="it-IT"/>
        </w:rPr>
        <w:t>1箱あたり最高額30万円まで申告いただけます。</w:t>
      </w:r>
      <w:r w:rsidRPr="00857FBE">
        <w:rPr>
          <w:rFonts w:asciiTheme="majorEastAsia" w:eastAsiaTheme="majorEastAsia" w:hAnsiTheme="majorEastAsia" w:hint="eastAsia"/>
          <w:sz w:val="15"/>
          <w:szCs w:val="15"/>
          <w:lang w:val="it-IT"/>
        </w:rPr>
        <w:t>）</w:t>
      </w:r>
    </w:p>
    <w:p w:rsidR="001325D7" w:rsidRPr="00857FBE" w:rsidRDefault="001325D7" w:rsidP="001325D7">
      <w:pPr>
        <w:spacing w:after="0"/>
        <w:rPr>
          <w:rFonts w:asciiTheme="majorEastAsia" w:eastAsiaTheme="majorEastAsia" w:hAnsiTheme="majorEastAsia"/>
          <w:sz w:val="15"/>
          <w:szCs w:val="15"/>
          <w:lang w:val="it-IT"/>
        </w:rPr>
      </w:pP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b/>
          <w:color w:val="C00000"/>
          <w:sz w:val="15"/>
          <w:szCs w:val="15"/>
          <w:lang w:val="it-IT"/>
        </w:rPr>
        <w:t>国際宅急便貨物運送約款について</w:t>
      </w:r>
      <w:r w:rsidRPr="00857FBE">
        <w:rPr>
          <w:rFonts w:asciiTheme="majorEastAsia" w:eastAsiaTheme="majorEastAsia" w:hAnsiTheme="majorEastAsia"/>
          <w:b/>
          <w:color w:val="FF0000"/>
          <w:sz w:val="15"/>
          <w:szCs w:val="15"/>
          <w:lang w:val="it-IT"/>
        </w:rPr>
        <w:br/>
      </w:r>
      <w:r w:rsidRPr="00857FBE">
        <w:rPr>
          <w:rFonts w:asciiTheme="majorEastAsia" w:eastAsiaTheme="majorEastAsia" w:hAnsiTheme="majorEastAsia" w:hint="eastAsia"/>
          <w:sz w:val="15"/>
          <w:szCs w:val="15"/>
          <w:lang w:val="it-IT"/>
        </w:rPr>
        <w:t xml:space="preserve">　－欧州ヤマト運輸のサイトトップページ下部にある「国際宅急便貨物運送約款/TERMS AND CONDITIONS」を発送前に必ずご一読ください。発送のお申込頂く際には、約款および、関税法69条の11（ポルノ、わいせつ物、及びこれに関するもの）に接触するビデオテープ、DVD、CD-ROM、レーザーディスク、又はこれに順ずる品物が同封されていないことを誓い、これに基づいて定められた規定にお客様が同意されたものとします（</w:t>
      </w:r>
      <w:hyperlink r:id="rId6" w:history="1">
        <w:r w:rsidRPr="00857FBE">
          <w:rPr>
            <w:rStyle w:val="Hyperlink"/>
            <w:rFonts w:asciiTheme="majorEastAsia" w:eastAsiaTheme="majorEastAsia" w:hAnsiTheme="majorEastAsia" w:hint="eastAsia"/>
            <w:sz w:val="15"/>
            <w:szCs w:val="15"/>
          </w:rPr>
          <w:t>URL:</w:t>
        </w:r>
        <w:r w:rsidRPr="00857FBE">
          <w:rPr>
            <w:rStyle w:val="Hyperlink"/>
            <w:rFonts w:asciiTheme="majorEastAsia" w:eastAsiaTheme="majorEastAsia" w:hAnsiTheme="majorEastAsia"/>
            <w:sz w:val="15"/>
            <w:szCs w:val="15"/>
          </w:rPr>
          <w:t>http://www.yamatoeurope.com/japanese/</w:t>
        </w:r>
      </w:hyperlink>
      <w:r w:rsidRPr="00857FBE">
        <w:rPr>
          <w:rFonts w:asciiTheme="majorEastAsia" w:eastAsiaTheme="majorEastAsia" w:hAnsiTheme="majorEastAsia"/>
          <w:sz w:val="15"/>
          <w:szCs w:val="15"/>
          <w:lang w:val="it-IT"/>
        </w:rPr>
        <w:t>）</w:t>
      </w:r>
    </w:p>
    <w:p w:rsidR="001325D7" w:rsidRPr="00857FBE" w:rsidRDefault="001325D7" w:rsidP="001325D7">
      <w:pPr>
        <w:spacing w:after="0"/>
        <w:rPr>
          <w:rFonts w:asciiTheme="majorEastAsia" w:eastAsiaTheme="majorEastAsia" w:hAnsiTheme="majorEastAsia"/>
          <w:sz w:val="15"/>
          <w:szCs w:val="15"/>
          <w:lang w:val="it-IT"/>
        </w:rPr>
      </w:pPr>
    </w:p>
    <w:p w:rsidR="001325D7" w:rsidRPr="00857FBE" w:rsidRDefault="001325D7" w:rsidP="001325D7">
      <w:pPr>
        <w:spacing w:after="0"/>
        <w:rPr>
          <w:rFonts w:asciiTheme="majorEastAsia" w:eastAsiaTheme="majorEastAsia" w:hAnsiTheme="majorEastAsia"/>
          <w:b/>
          <w:color w:val="C00000"/>
          <w:sz w:val="15"/>
          <w:szCs w:val="15"/>
          <w:lang w:val="it-IT"/>
        </w:rPr>
      </w:pPr>
      <w:r w:rsidRPr="00857FBE">
        <w:rPr>
          <w:rFonts w:asciiTheme="majorEastAsia" w:eastAsiaTheme="majorEastAsia" w:hAnsiTheme="majorEastAsia" w:hint="eastAsia"/>
          <w:b/>
          <w:color w:val="C00000"/>
          <w:sz w:val="15"/>
          <w:szCs w:val="15"/>
          <w:lang w:val="it-IT"/>
        </w:rPr>
        <w:t>国際宅急便貨物配達日数に関して</w:t>
      </w: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b/>
          <w:color w:val="FF0000"/>
          <w:sz w:val="15"/>
          <w:szCs w:val="15"/>
          <w:lang w:val="it-IT"/>
        </w:rPr>
        <w:t xml:space="preserve">　</w:t>
      </w:r>
      <w:r w:rsidRPr="00857FBE">
        <w:rPr>
          <w:rFonts w:asciiTheme="majorEastAsia" w:eastAsiaTheme="majorEastAsia" w:hAnsiTheme="majorEastAsia" w:hint="eastAsia"/>
          <w:sz w:val="15"/>
          <w:szCs w:val="15"/>
          <w:lang w:val="it-IT"/>
        </w:rPr>
        <w:t>－お客様からお預かりいたしましたお荷物を、一日も早くお届けにあがれるよう努めております。しかしながら、航空運輸事情や天候の悪化、航空会社のストライキなどにより配達日数が変わってしまう場合がございます。やむを得ず配達予定日がずれてしまう場合がございますので、何卒ご了承いただけますようお願</w:t>
      </w:r>
    </w:p>
    <w:p w:rsidR="001325D7" w:rsidRDefault="001325D7" w:rsidP="001325D7">
      <w:pPr>
        <w:spacing w:after="0"/>
        <w:rPr>
          <w:rFonts w:asciiTheme="majorEastAsia" w:eastAsiaTheme="majorEastAsia" w:hAnsiTheme="majorEastAsia"/>
          <w:sz w:val="15"/>
          <w:szCs w:val="15"/>
          <w:lang w:val="it-IT"/>
        </w:rPr>
      </w:pPr>
      <w:r w:rsidRPr="00857FBE">
        <w:rPr>
          <w:rFonts w:asciiTheme="majorEastAsia" w:eastAsiaTheme="majorEastAsia" w:hAnsiTheme="majorEastAsia" w:hint="eastAsia"/>
          <w:sz w:val="15"/>
          <w:szCs w:val="15"/>
          <w:lang w:val="it-IT"/>
        </w:rPr>
        <w:t>い申し上げます。</w:t>
      </w:r>
    </w:p>
    <w:p w:rsidR="001325D7" w:rsidRDefault="001325D7" w:rsidP="001325D7">
      <w:pPr>
        <w:spacing w:after="0"/>
        <w:rPr>
          <w:rFonts w:asciiTheme="majorEastAsia" w:eastAsiaTheme="majorEastAsia" w:hAnsiTheme="majorEastAsia"/>
          <w:sz w:val="15"/>
          <w:szCs w:val="15"/>
          <w:lang w:val="it-IT"/>
        </w:rPr>
      </w:pPr>
    </w:p>
    <w:p w:rsidR="001325D7" w:rsidRPr="0031580E" w:rsidRDefault="001325D7" w:rsidP="001325D7">
      <w:pPr>
        <w:spacing w:after="0"/>
        <w:rPr>
          <w:rFonts w:asciiTheme="majorEastAsia" w:eastAsiaTheme="majorEastAsia" w:hAnsiTheme="majorEastAsia"/>
          <w:b/>
          <w:color w:val="C00000"/>
          <w:sz w:val="15"/>
          <w:szCs w:val="15"/>
          <w:u w:val="single"/>
          <w:lang w:val="it-IT"/>
        </w:rPr>
      </w:pPr>
      <w:r w:rsidRPr="0031580E">
        <w:rPr>
          <w:rFonts w:asciiTheme="majorEastAsia" w:eastAsiaTheme="majorEastAsia" w:hAnsiTheme="majorEastAsia" w:hint="eastAsia"/>
          <w:b/>
          <w:color w:val="C00000"/>
          <w:sz w:val="15"/>
          <w:szCs w:val="15"/>
          <w:u w:val="single"/>
          <w:lang w:val="it-IT"/>
        </w:rPr>
        <w:t>データ処理に関して</w:t>
      </w:r>
    </w:p>
    <w:p w:rsidR="001325D7" w:rsidRPr="0031580E" w:rsidRDefault="001325D7" w:rsidP="001325D7">
      <w:pPr>
        <w:spacing w:after="0"/>
        <w:rPr>
          <w:rFonts w:asciiTheme="majorEastAsia" w:eastAsiaTheme="majorEastAsia" w:hAnsiTheme="majorEastAsia"/>
          <w:sz w:val="16"/>
          <w:szCs w:val="16"/>
          <w:lang w:val="it-IT"/>
        </w:rPr>
      </w:pPr>
      <w:r>
        <w:rPr>
          <w:rFonts w:asciiTheme="majorEastAsia" w:eastAsiaTheme="majorEastAsia" w:hAnsiTheme="majorEastAsia" w:hint="eastAsia"/>
          <w:sz w:val="16"/>
          <w:szCs w:val="16"/>
          <w:lang w:val="it-IT"/>
        </w:rPr>
        <w:t xml:space="preserve">　</w:t>
      </w:r>
      <w:r w:rsidRPr="00857FBE">
        <w:rPr>
          <w:rFonts w:asciiTheme="majorEastAsia" w:eastAsiaTheme="majorEastAsia" w:hAnsiTheme="majorEastAsia" w:hint="eastAsia"/>
          <w:sz w:val="15"/>
          <w:szCs w:val="15"/>
          <w:lang w:val="it-IT"/>
        </w:rPr>
        <w:t>－</w:t>
      </w:r>
      <w:r w:rsidRPr="0031580E">
        <w:rPr>
          <w:rFonts w:asciiTheme="majorEastAsia" w:eastAsiaTheme="majorEastAsia" w:hAnsiTheme="majorEastAsia" w:hint="eastAsia"/>
          <w:sz w:val="16"/>
          <w:szCs w:val="16"/>
          <w:lang w:val="it-IT"/>
        </w:rPr>
        <w:t>弊社の</w:t>
      </w:r>
      <w:r w:rsidRPr="00CF07A5">
        <w:rPr>
          <w:rFonts w:asciiTheme="majorEastAsia" w:eastAsiaTheme="majorEastAsia" w:hAnsiTheme="majorEastAsia" w:hint="eastAsia"/>
          <w:sz w:val="16"/>
          <w:szCs w:val="16"/>
          <w:lang w:val="it-IT"/>
        </w:rPr>
        <w:t>個人データに関するプライバシーポリシー</w:t>
      </w:r>
      <w:r w:rsidRPr="0031580E">
        <w:rPr>
          <w:rFonts w:asciiTheme="majorEastAsia" w:eastAsiaTheme="majorEastAsia" w:hAnsiTheme="majorEastAsia" w:hint="eastAsia"/>
          <w:sz w:val="16"/>
          <w:szCs w:val="16"/>
          <w:lang w:val="it-IT"/>
        </w:rPr>
        <w:t>に記載の方法で、適用されるプライバシー関連法令に基づいて個人データを使用・処理します。</w:t>
      </w:r>
    </w:p>
    <w:p w:rsidR="001325D7" w:rsidRPr="0031580E" w:rsidRDefault="001325D7" w:rsidP="001325D7">
      <w:pPr>
        <w:spacing w:after="0"/>
        <w:rPr>
          <w:rFonts w:asciiTheme="majorEastAsia" w:eastAsiaTheme="majorEastAsia" w:hAnsiTheme="majorEastAsia"/>
          <w:sz w:val="16"/>
          <w:szCs w:val="16"/>
          <w:lang w:val="it-IT"/>
        </w:rPr>
      </w:pPr>
      <w:r w:rsidRPr="0031580E">
        <w:rPr>
          <w:rFonts w:asciiTheme="majorEastAsia" w:eastAsiaTheme="majorEastAsia" w:hAnsiTheme="majorEastAsia" w:hint="eastAsia"/>
          <w:sz w:val="16"/>
          <w:szCs w:val="16"/>
          <w:lang w:val="it-IT"/>
        </w:rPr>
        <w:t>（お名前・生年月日・住所・郵便番号・居住地・電話番号・ご滞在理由・パスポートのコピー・居住許可証・通関委任状・ご旅程・荷物や貨物の情報・滞在先住所等。）上記のようなお客様個人のデータ使用、処理が行われることに同意するものといたしま</w:t>
      </w:r>
      <w:r>
        <w:rPr>
          <w:rFonts w:asciiTheme="majorEastAsia" w:eastAsiaTheme="majorEastAsia" w:hAnsiTheme="majorEastAsia" w:hint="eastAsia"/>
          <w:sz w:val="16"/>
          <w:szCs w:val="16"/>
          <w:lang w:val="it-IT"/>
        </w:rPr>
        <w:t>す。(</w:t>
      </w:r>
      <w:r>
        <w:rPr>
          <w:rStyle w:val="Hyperlink"/>
          <w:rFonts w:asciiTheme="majorEastAsia" w:eastAsiaTheme="majorEastAsia" w:hAnsiTheme="majorEastAsia"/>
          <w:sz w:val="16"/>
          <w:szCs w:val="16"/>
          <w:lang w:val="it-IT"/>
        </w:rPr>
        <w:fldChar w:fldCharType="begin"/>
      </w:r>
      <w:r>
        <w:rPr>
          <w:rStyle w:val="Hyperlink"/>
          <w:rFonts w:asciiTheme="majorEastAsia" w:eastAsiaTheme="majorEastAsia" w:hAnsiTheme="majorEastAsia"/>
          <w:sz w:val="16"/>
          <w:szCs w:val="16"/>
          <w:lang w:val="it-IT"/>
        </w:rPr>
        <w:instrText xml:space="preserve"> HYPERLINK "URL:http://www.yamatoeurope.com/uploads/Privacy%20Policy.pdf" </w:instrText>
      </w:r>
      <w:r>
        <w:rPr>
          <w:rStyle w:val="Hyperlink"/>
          <w:rFonts w:asciiTheme="majorEastAsia" w:eastAsiaTheme="majorEastAsia" w:hAnsiTheme="majorEastAsia"/>
          <w:sz w:val="16"/>
          <w:szCs w:val="16"/>
          <w:lang w:val="it-IT"/>
        </w:rPr>
        <w:fldChar w:fldCharType="separate"/>
      </w:r>
      <w:r w:rsidRPr="000C491E">
        <w:rPr>
          <w:rStyle w:val="Hyperlink"/>
          <w:rFonts w:asciiTheme="majorEastAsia" w:eastAsiaTheme="majorEastAsia" w:hAnsiTheme="majorEastAsia" w:hint="eastAsia"/>
          <w:sz w:val="16"/>
          <w:szCs w:val="16"/>
          <w:lang w:val="it-IT"/>
        </w:rPr>
        <w:t>U</w:t>
      </w:r>
      <w:r w:rsidRPr="000C491E">
        <w:rPr>
          <w:rStyle w:val="Hyperlink"/>
          <w:rFonts w:asciiTheme="majorEastAsia" w:eastAsiaTheme="majorEastAsia" w:hAnsiTheme="majorEastAsia"/>
          <w:sz w:val="16"/>
          <w:szCs w:val="16"/>
          <w:lang w:val="it-IT"/>
        </w:rPr>
        <w:t>RL:http://www.yamatoeurope.com/uploads/Privacy%20Policy.pdf</w:t>
      </w:r>
      <w:r>
        <w:rPr>
          <w:rStyle w:val="Hyperlink"/>
          <w:rFonts w:asciiTheme="majorEastAsia" w:eastAsiaTheme="majorEastAsia" w:hAnsiTheme="majorEastAsia"/>
          <w:sz w:val="16"/>
          <w:szCs w:val="16"/>
          <w:lang w:val="it-IT"/>
        </w:rPr>
        <w:fldChar w:fldCharType="end"/>
      </w:r>
      <w:r>
        <w:rPr>
          <w:rFonts w:asciiTheme="majorEastAsia" w:eastAsiaTheme="majorEastAsia" w:hAnsiTheme="majorEastAsia"/>
          <w:sz w:val="16"/>
          <w:szCs w:val="16"/>
          <w:lang w:val="it-IT"/>
        </w:rPr>
        <w:t>)</w:t>
      </w:r>
    </w:p>
    <w:p w:rsidR="001325D7" w:rsidRDefault="001325D7" w:rsidP="001325D7">
      <w:pPr>
        <w:spacing w:after="0"/>
        <w:rPr>
          <w:rFonts w:asciiTheme="majorEastAsia" w:eastAsiaTheme="majorEastAsia" w:hAnsiTheme="majorEastAsia"/>
          <w:sz w:val="15"/>
          <w:szCs w:val="15"/>
          <w:lang w:val="it-IT"/>
        </w:rPr>
      </w:pPr>
    </w:p>
    <w:p w:rsidR="001325D7" w:rsidRDefault="001325D7" w:rsidP="001325D7">
      <w:pPr>
        <w:spacing w:after="0"/>
        <w:rPr>
          <w:rFonts w:asciiTheme="majorEastAsia" w:eastAsiaTheme="majorEastAsia" w:hAnsiTheme="majorEastAsia"/>
          <w:sz w:val="15"/>
          <w:szCs w:val="15"/>
          <w:lang w:val="it-IT"/>
        </w:rPr>
      </w:pPr>
      <w:r>
        <w:rPr>
          <w:rFonts w:asciiTheme="majorEastAsia" w:eastAsiaTheme="majorEastAsia" w:hAnsiTheme="majorEastAsia" w:hint="eastAsia"/>
          <w:b/>
          <w:color w:val="C00000"/>
          <w:sz w:val="15"/>
          <w:szCs w:val="15"/>
          <w:lang w:val="it-IT"/>
        </w:rPr>
        <w:t>お預け頂くお品物</w:t>
      </w:r>
      <w:r w:rsidRPr="00857FBE">
        <w:rPr>
          <w:rFonts w:asciiTheme="majorEastAsia" w:eastAsiaTheme="majorEastAsia" w:hAnsiTheme="majorEastAsia" w:hint="eastAsia"/>
          <w:b/>
          <w:color w:val="C00000"/>
          <w:sz w:val="15"/>
          <w:szCs w:val="15"/>
          <w:lang w:val="it-IT"/>
        </w:rPr>
        <w:t>に関するご注意</w:t>
      </w:r>
    </w:p>
    <w:p w:rsidR="001325D7" w:rsidRDefault="001325D7" w:rsidP="001325D7">
      <w:pPr>
        <w:spacing w:after="0"/>
        <w:rPr>
          <w:rFonts w:asciiTheme="majorEastAsia" w:eastAsiaTheme="majorEastAsia" w:hAnsiTheme="majorEastAsia"/>
          <w:b/>
          <w:color w:val="FF0000"/>
          <w:sz w:val="16"/>
          <w:szCs w:val="16"/>
          <w:u w:val="single"/>
          <w:lang w:val="it-IT"/>
        </w:rPr>
      </w:pPr>
      <w:r w:rsidRPr="00572ED6">
        <w:rPr>
          <w:rFonts w:asciiTheme="majorEastAsia" w:eastAsiaTheme="majorEastAsia" w:hAnsiTheme="majorEastAsia" w:hint="eastAsia"/>
          <w:b/>
          <w:color w:val="FF0000"/>
          <w:sz w:val="16"/>
          <w:szCs w:val="16"/>
          <w:highlight w:val="yellow"/>
          <w:u w:val="single"/>
          <w:lang w:val="it-IT"/>
        </w:rPr>
        <w:t>※こちらの資料に記載のお品物が税関検査、航空会社のX線検査により発見され、フライト遅延や空港からの貨物の積戻し等発生した場合、再フライトアレンジのために発生した費用は実費請求させていただきますので、あらかじめご理解ご了承のほどご署名頂けます様お願い致します</w:t>
      </w:r>
      <w:r w:rsidRPr="00857FBE">
        <w:rPr>
          <w:rFonts w:asciiTheme="majorEastAsia" w:eastAsiaTheme="majorEastAsia" w:hAnsiTheme="majorEastAsia" w:hint="eastAsia"/>
          <w:b/>
          <w:color w:val="FF0000"/>
          <w:sz w:val="16"/>
          <w:szCs w:val="16"/>
          <w:u w:val="single"/>
          <w:lang w:val="it-IT"/>
        </w:rPr>
        <w:t>。</w:t>
      </w:r>
    </w:p>
    <w:p w:rsidR="001325D7" w:rsidRDefault="001325D7" w:rsidP="001325D7">
      <w:pPr>
        <w:spacing w:after="0"/>
        <w:rPr>
          <w:rFonts w:asciiTheme="majorEastAsia" w:eastAsiaTheme="majorEastAsia" w:hAnsiTheme="majorEastAsia"/>
          <w:b/>
          <w:color w:val="FF0000"/>
          <w:sz w:val="16"/>
          <w:szCs w:val="16"/>
          <w:u w:val="single"/>
          <w:lang w:val="it-IT"/>
        </w:rPr>
      </w:pPr>
    </w:p>
    <w:p w:rsidR="001325D7" w:rsidRDefault="001325D7" w:rsidP="001325D7">
      <w:pPr>
        <w:spacing w:after="0"/>
        <w:rPr>
          <w:rFonts w:asciiTheme="majorEastAsia" w:eastAsiaTheme="majorEastAsia" w:hAnsiTheme="majorEastAsia"/>
          <w:b/>
          <w:color w:val="FF0000"/>
          <w:sz w:val="16"/>
          <w:szCs w:val="16"/>
          <w:u w:val="single"/>
          <w:lang w:val="it-IT"/>
        </w:rPr>
      </w:pPr>
      <w:r w:rsidRPr="00857FBE">
        <w:rPr>
          <w:rFonts w:asciiTheme="majorEastAsia" w:eastAsiaTheme="majorEastAsia" w:hAnsiTheme="majorEastAsia" w:hint="eastAsia"/>
          <w:b/>
          <w:color w:val="C00000"/>
          <w:sz w:val="15"/>
          <w:szCs w:val="15"/>
          <w:lang w:val="it-IT"/>
        </w:rPr>
        <w:t>税関検査に関するご注意</w:t>
      </w:r>
      <w:r w:rsidRPr="00857FBE">
        <w:rPr>
          <w:rFonts w:asciiTheme="majorEastAsia" w:eastAsiaTheme="majorEastAsia" w:hAnsiTheme="majorEastAsia"/>
          <w:b/>
          <w:color w:val="FF0000"/>
          <w:sz w:val="15"/>
          <w:szCs w:val="15"/>
          <w:lang w:val="it-IT"/>
        </w:rPr>
        <w:br/>
      </w:r>
      <w:r w:rsidRPr="00572ED6">
        <w:rPr>
          <w:rFonts w:asciiTheme="majorEastAsia" w:eastAsiaTheme="majorEastAsia" w:hAnsiTheme="majorEastAsia" w:hint="eastAsia"/>
          <w:b/>
          <w:color w:val="FF0000"/>
          <w:sz w:val="16"/>
          <w:szCs w:val="16"/>
          <w:highlight w:val="yellow"/>
          <w:u w:val="single"/>
          <w:lang w:val="it-IT"/>
        </w:rPr>
        <w:t>※お品物の申告が不十分な場合、申告内容不備や価格の妥当性が認められない場合は日本側税関より虚偽申告が疑われ内容点検指示が出るケースがあります。その際発生する内容点検料お荷物保管料や検疫料等検査料等の費用はお客様へ実費請求させていただきますのであらかじめご了承ください。</w:t>
      </w:r>
    </w:p>
    <w:p w:rsidR="001325D7" w:rsidRDefault="001325D7" w:rsidP="001325D7">
      <w:pPr>
        <w:spacing w:after="0"/>
        <w:rPr>
          <w:rFonts w:asciiTheme="majorEastAsia" w:eastAsiaTheme="majorEastAsia" w:hAnsiTheme="majorEastAsia"/>
          <w:b/>
          <w:color w:val="FF0000"/>
          <w:sz w:val="16"/>
          <w:szCs w:val="16"/>
          <w:u w:val="single"/>
          <w:lang w:val="it-IT"/>
        </w:rPr>
      </w:pPr>
    </w:p>
    <w:p w:rsidR="001325D7" w:rsidRPr="00857FBE" w:rsidRDefault="001325D7" w:rsidP="001325D7">
      <w:pPr>
        <w:spacing w:after="0"/>
        <w:rPr>
          <w:rFonts w:asciiTheme="majorEastAsia" w:eastAsiaTheme="majorEastAsia" w:hAnsiTheme="majorEastAsia"/>
          <w:sz w:val="15"/>
          <w:szCs w:val="15"/>
          <w:lang w:val="it-IT"/>
        </w:rPr>
      </w:pPr>
    </w:p>
    <w:p w:rsidR="001325D7" w:rsidRPr="00992C40" w:rsidRDefault="001325D7" w:rsidP="001325D7">
      <w:pPr>
        <w:rPr>
          <w:rFonts w:asciiTheme="majorEastAsia" w:eastAsiaTheme="majorEastAsia" w:hAnsiTheme="majorEastAsia"/>
          <w:b/>
          <w:sz w:val="20"/>
          <w:szCs w:val="20"/>
          <w:u w:val="single"/>
          <w:lang w:val="it-IT"/>
        </w:rPr>
      </w:pPr>
      <w:r w:rsidRPr="00E61BC5">
        <w:rPr>
          <w:rFonts w:asciiTheme="majorEastAsia" w:eastAsiaTheme="majorEastAsia" w:hAnsiTheme="majorEastAsia" w:hint="eastAsia"/>
          <w:b/>
          <w:sz w:val="20"/>
          <w:szCs w:val="20"/>
          <w:u w:val="single"/>
          <w:lang w:val="it-IT"/>
        </w:rPr>
        <w:t xml:space="preserve">お客様署名：　　　　　　　　　　　　</w:t>
      </w:r>
      <w:r w:rsidRPr="00E61BC5">
        <w:rPr>
          <w:rFonts w:asciiTheme="majorEastAsia" w:eastAsiaTheme="majorEastAsia" w:hAnsiTheme="majorEastAsia"/>
          <w:b/>
          <w:sz w:val="20"/>
          <w:szCs w:val="20"/>
          <w:u w:val="single"/>
          <w:lang w:val="it-IT"/>
        </w:rPr>
        <w:t xml:space="preserve">  </w:t>
      </w:r>
      <w:r w:rsidRPr="00E61BC5">
        <w:rPr>
          <w:rFonts w:asciiTheme="majorEastAsia" w:eastAsiaTheme="majorEastAsia" w:hAnsiTheme="majorEastAsia" w:hint="eastAsia"/>
          <w:b/>
          <w:sz w:val="20"/>
          <w:szCs w:val="20"/>
          <w:u w:val="single"/>
          <w:lang w:val="it-IT"/>
        </w:rPr>
        <w:t xml:space="preserve">　　</w:t>
      </w:r>
      <w:r w:rsidRPr="00E61BC5">
        <w:rPr>
          <w:rFonts w:asciiTheme="majorEastAsia" w:eastAsiaTheme="majorEastAsia" w:hAnsiTheme="majorEastAsia"/>
          <w:b/>
          <w:sz w:val="20"/>
          <w:szCs w:val="20"/>
          <w:u w:val="single"/>
          <w:lang w:val="it-IT"/>
        </w:rPr>
        <w:t xml:space="preserve"> </w:t>
      </w:r>
      <w:r>
        <w:rPr>
          <w:rFonts w:asciiTheme="majorEastAsia" w:eastAsiaTheme="majorEastAsia" w:hAnsiTheme="majorEastAsia" w:hint="eastAsia"/>
          <w:b/>
          <w:sz w:val="20"/>
          <w:szCs w:val="20"/>
          <w:u w:val="single"/>
          <w:lang w:val="it-IT"/>
        </w:rPr>
        <w:t xml:space="preserve">　　　　　　　　　　</w:t>
      </w:r>
      <w:r w:rsidRPr="00E61BC5">
        <w:rPr>
          <w:rFonts w:asciiTheme="majorEastAsia" w:eastAsiaTheme="majorEastAsia" w:hAnsiTheme="majorEastAsia" w:hint="eastAsia"/>
          <w:b/>
          <w:sz w:val="20"/>
          <w:szCs w:val="20"/>
          <w:u w:val="single"/>
          <w:lang w:val="it-IT"/>
        </w:rPr>
        <w:t xml:space="preserve">日付：　　</w:t>
      </w:r>
      <w:r w:rsidRPr="00E61BC5">
        <w:rPr>
          <w:rFonts w:asciiTheme="majorEastAsia" w:eastAsiaTheme="majorEastAsia" w:hAnsiTheme="majorEastAsia"/>
          <w:b/>
          <w:sz w:val="20"/>
          <w:szCs w:val="20"/>
          <w:u w:val="single"/>
          <w:lang w:val="it-IT"/>
        </w:rPr>
        <w:t xml:space="preserve">   </w:t>
      </w:r>
      <w:r w:rsidRPr="00E61BC5">
        <w:rPr>
          <w:rFonts w:asciiTheme="majorEastAsia" w:eastAsiaTheme="majorEastAsia" w:hAnsiTheme="majorEastAsia" w:hint="eastAsia"/>
          <w:b/>
          <w:sz w:val="20"/>
          <w:szCs w:val="20"/>
          <w:u w:val="single"/>
          <w:lang w:val="it-IT"/>
        </w:rPr>
        <w:t xml:space="preserve">　</w:t>
      </w:r>
      <w:r w:rsidRPr="00E61BC5">
        <w:rPr>
          <w:rFonts w:asciiTheme="majorEastAsia" w:eastAsiaTheme="majorEastAsia" w:hAnsiTheme="majorEastAsia"/>
          <w:b/>
          <w:sz w:val="20"/>
          <w:szCs w:val="20"/>
          <w:u w:val="single"/>
          <w:lang w:val="it-IT"/>
        </w:rPr>
        <w:t xml:space="preserve">     </w:t>
      </w:r>
      <w:r w:rsidRPr="00E61BC5">
        <w:rPr>
          <w:rFonts w:asciiTheme="majorEastAsia" w:eastAsiaTheme="majorEastAsia" w:hAnsiTheme="majorEastAsia" w:hint="eastAsia"/>
          <w:b/>
          <w:sz w:val="20"/>
          <w:szCs w:val="20"/>
          <w:u w:val="single"/>
          <w:lang w:val="it-IT"/>
        </w:rPr>
        <w:t xml:space="preserve">　　　　　　　　　　　.</w:t>
      </w:r>
    </w:p>
    <w:p w:rsidR="00BB6F28" w:rsidRDefault="00BB6F28" w:rsidP="00BB6F28">
      <w:pPr>
        <w:jc w:val="right"/>
        <w:rPr>
          <w:rFonts w:ascii="Meiryo" w:eastAsia="Meiryo" w:hAnsi="Meiryo" w:cs="Meiryo"/>
          <w:b/>
          <w:color w:val="FF0000"/>
          <w:sz w:val="24"/>
          <w:szCs w:val="24"/>
          <w:u w:val="single"/>
          <w:lang w:val="it-IT"/>
        </w:rPr>
      </w:pPr>
    </w:p>
    <w:p w:rsidR="00BB6F28" w:rsidRPr="00EB701D" w:rsidRDefault="00BB6F28" w:rsidP="00BB6F28">
      <w:pPr>
        <w:jc w:val="right"/>
        <w:rPr>
          <w:rFonts w:ascii="Meiryo" w:eastAsia="Meiryo" w:hAnsi="Meiryo" w:cs="Meiryo"/>
          <w:b/>
          <w:color w:val="FF0000"/>
          <w:sz w:val="24"/>
          <w:szCs w:val="24"/>
          <w:u w:val="single"/>
          <w:lang w:val="it-IT"/>
        </w:rPr>
      </w:pPr>
      <w:r w:rsidRPr="00EB701D">
        <w:rPr>
          <w:rFonts w:ascii="Meiryo" w:eastAsia="Meiryo" w:hAnsi="Meiryo" w:cs="Meiryo" w:hint="eastAsia"/>
          <w:b/>
          <w:color w:val="FF0000"/>
          <w:sz w:val="24"/>
          <w:szCs w:val="24"/>
          <w:u w:val="single"/>
          <w:lang w:val="it-IT"/>
        </w:rPr>
        <w:t>1ページ目</w:t>
      </w:r>
    </w:p>
    <w:p w:rsidR="00BB6F28" w:rsidRDefault="00BB6F28" w:rsidP="00BB6F28">
      <w:pPr>
        <w:pStyle w:val="Standard"/>
        <w:jc w:val="right"/>
        <w:rPr>
          <w:sz w:val="21"/>
        </w:rPr>
      </w:pPr>
      <w:r w:rsidRPr="00EB701D">
        <w:rPr>
          <w:noProof/>
          <w:sz w:val="21"/>
          <w:lang w:val="en-US" w:eastAsia="ja-JP"/>
        </w:rPr>
        <w:drawing>
          <wp:inline distT="0" distB="0" distL="0" distR="0" wp14:anchorId="0CB1DAA6" wp14:editId="1E1DDAFD">
            <wp:extent cx="7122160" cy="4657725"/>
            <wp:effectExtent l="0" t="0" r="2540" b="9525"/>
            <wp:docPr id="4" name="Picture 4" descr="C:\Users\Atsuko Takido\Desktop\PRO+dichiarazione見本\DICHIARAZIONE LIBERA 記入例_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suko Takido\Desktop\PRO+dichiarazione見本\DICHIARAZIONE LIBERA 記入例_p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5484" b="48283"/>
                    <a:stretch/>
                  </pic:blipFill>
                  <pic:spPr bwMode="auto">
                    <a:xfrm>
                      <a:off x="0" y="0"/>
                      <a:ext cx="7122795" cy="4658140"/>
                    </a:xfrm>
                    <a:prstGeom prst="rect">
                      <a:avLst/>
                    </a:prstGeom>
                    <a:noFill/>
                    <a:ln>
                      <a:noFill/>
                    </a:ln>
                    <a:extLst>
                      <a:ext uri="{53640926-AAD7-44D8-BBD7-CCE9431645EC}">
                        <a14:shadowObscured xmlns:a14="http://schemas.microsoft.com/office/drawing/2010/main"/>
                      </a:ext>
                    </a:extLst>
                  </pic:spPr>
                </pic:pic>
              </a:graphicData>
            </a:graphic>
          </wp:inline>
        </w:drawing>
      </w:r>
    </w:p>
    <w:p w:rsidR="00BB6F28" w:rsidRPr="00EB701D" w:rsidRDefault="00BB6F28" w:rsidP="00BB6F28">
      <w:pPr>
        <w:jc w:val="right"/>
        <w:rPr>
          <w:rFonts w:ascii="Meiryo" w:eastAsia="Meiryo" w:hAnsi="Meiryo" w:cs="Meiryo"/>
          <w:b/>
          <w:color w:val="FF0000"/>
          <w:sz w:val="24"/>
          <w:szCs w:val="24"/>
          <w:u w:val="single"/>
          <w:lang w:val="it-IT"/>
        </w:rPr>
      </w:pPr>
      <w:r w:rsidRPr="00EB701D">
        <w:rPr>
          <w:rFonts w:ascii="Meiryo" w:eastAsia="Meiryo" w:hAnsi="Meiryo" w:cs="Meiryo" w:hint="eastAsia"/>
          <w:b/>
          <w:color w:val="FF0000"/>
          <w:sz w:val="24"/>
          <w:szCs w:val="24"/>
          <w:lang w:val="it-IT"/>
        </w:rPr>
        <w:t xml:space="preserve">～～～～～～～～～～～～～～～～～～～～～～～～～～～～～～～～～～～～～～　</w:t>
      </w:r>
      <w:r>
        <w:rPr>
          <w:rFonts w:ascii="Meiryo" w:eastAsia="Meiryo" w:hAnsi="Meiryo" w:cs="Meiryo" w:hint="eastAsia"/>
          <w:b/>
          <w:color w:val="FF0000"/>
          <w:sz w:val="24"/>
          <w:szCs w:val="24"/>
          <w:u w:val="single"/>
          <w:lang w:val="it-IT"/>
        </w:rPr>
        <w:t>2</w:t>
      </w:r>
      <w:r w:rsidRPr="00EB701D">
        <w:rPr>
          <w:rFonts w:ascii="Meiryo" w:eastAsia="Meiryo" w:hAnsi="Meiryo" w:cs="Meiryo" w:hint="eastAsia"/>
          <w:b/>
          <w:color w:val="FF0000"/>
          <w:sz w:val="24"/>
          <w:szCs w:val="24"/>
          <w:u w:val="single"/>
          <w:lang w:val="it-IT"/>
        </w:rPr>
        <w:t>ページ目</w:t>
      </w:r>
    </w:p>
    <w:p w:rsidR="00BB6F28" w:rsidRDefault="00BB6F28" w:rsidP="00BB6F28">
      <w:pPr>
        <w:pStyle w:val="Standard"/>
        <w:jc w:val="right"/>
        <w:rPr>
          <w:sz w:val="21"/>
        </w:rPr>
      </w:pPr>
    </w:p>
    <w:p w:rsidR="00BB6F28" w:rsidRDefault="00BB6F28" w:rsidP="00BB6F28">
      <w:pPr>
        <w:pStyle w:val="Standard"/>
        <w:jc w:val="right"/>
        <w:rPr>
          <w:sz w:val="21"/>
        </w:rPr>
      </w:pPr>
      <w:r w:rsidRPr="00EB701D">
        <w:rPr>
          <w:noProof/>
          <w:sz w:val="21"/>
          <w:lang w:val="en-US" w:eastAsia="ja-JP"/>
        </w:rPr>
        <w:drawing>
          <wp:inline distT="0" distB="0" distL="0" distR="0" wp14:anchorId="7A66D6BA" wp14:editId="56488DF6">
            <wp:extent cx="7121825" cy="4037965"/>
            <wp:effectExtent l="0" t="0" r="3175" b="635"/>
            <wp:docPr id="6" name="Picture 6" descr="C:\Users\Atsuko Takido\Desktop\PRO+dichiarazione見本\DICHIARAZIONE LIBERA 記入例_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suko Takido\Desktop\PRO+dichiarazione見本\DICHIARAZIONE LIBERA 記入例_p00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3397" b="16520"/>
                    <a:stretch/>
                  </pic:blipFill>
                  <pic:spPr bwMode="auto">
                    <a:xfrm>
                      <a:off x="0" y="0"/>
                      <a:ext cx="7122795" cy="4038515"/>
                    </a:xfrm>
                    <a:prstGeom prst="rect">
                      <a:avLst/>
                    </a:prstGeom>
                    <a:noFill/>
                    <a:ln>
                      <a:noFill/>
                    </a:ln>
                    <a:extLst>
                      <a:ext uri="{53640926-AAD7-44D8-BBD7-CCE9431645EC}">
                        <a14:shadowObscured xmlns:a14="http://schemas.microsoft.com/office/drawing/2010/main"/>
                      </a:ext>
                    </a:extLst>
                  </pic:spPr>
                </pic:pic>
              </a:graphicData>
            </a:graphic>
          </wp:inline>
        </w:drawing>
      </w:r>
    </w:p>
    <w:p w:rsidR="00BB6F28" w:rsidRDefault="00BB6F28" w:rsidP="00BB6F28">
      <w:pPr>
        <w:pStyle w:val="Standard"/>
        <w:jc w:val="right"/>
        <w:rPr>
          <w:sz w:val="21"/>
        </w:rPr>
      </w:pPr>
    </w:p>
    <w:p w:rsidR="00BB6F28" w:rsidRDefault="00BB6F28" w:rsidP="00BB6F28">
      <w:pPr>
        <w:pStyle w:val="Standard"/>
        <w:jc w:val="right"/>
        <w:rPr>
          <w:sz w:val="21"/>
        </w:rPr>
      </w:pPr>
    </w:p>
    <w:p w:rsidR="00BB6F28" w:rsidRDefault="00BB6F28" w:rsidP="00BB6F28">
      <w:pPr>
        <w:pStyle w:val="Standard"/>
        <w:jc w:val="right"/>
        <w:rPr>
          <w:sz w:val="21"/>
        </w:rPr>
      </w:pPr>
    </w:p>
    <w:p w:rsidR="00BB6F28" w:rsidRDefault="00BB6F28" w:rsidP="00BB6F28">
      <w:pPr>
        <w:pStyle w:val="Standard"/>
        <w:jc w:val="right"/>
        <w:rPr>
          <w:sz w:val="21"/>
        </w:rPr>
      </w:pPr>
    </w:p>
    <w:p w:rsidR="00BB6F28" w:rsidRDefault="00BB6F28" w:rsidP="00BB6F28">
      <w:pPr>
        <w:pStyle w:val="Standard"/>
        <w:jc w:val="right"/>
        <w:rPr>
          <w:sz w:val="21"/>
        </w:rPr>
      </w:pPr>
      <w:r>
        <w:rPr>
          <w:sz w:val="21"/>
        </w:rPr>
        <w:t>Spett.le Ufficio Dogana di Competenza</w:t>
      </w:r>
    </w:p>
    <w:p w:rsidR="00BB6F28" w:rsidRDefault="00BB6F28" w:rsidP="00BB6F28">
      <w:pPr>
        <w:pStyle w:val="Standard"/>
        <w:jc w:val="right"/>
        <w:rPr>
          <w:sz w:val="21"/>
        </w:rPr>
      </w:pPr>
    </w:p>
    <w:p w:rsidR="00BB6F28" w:rsidRDefault="00BB6F28" w:rsidP="00BB6F28">
      <w:pPr>
        <w:pStyle w:val="Heading1"/>
        <w:rPr>
          <w:sz w:val="21"/>
        </w:rPr>
      </w:pPr>
      <w:r>
        <w:rPr>
          <w:sz w:val="21"/>
        </w:rPr>
        <w:t>OGGETTO: DICHIARAZIONE DI LIBERA ESPORTAZIONE</w:t>
      </w:r>
    </w:p>
    <w:p w:rsidR="00BB6F28" w:rsidRDefault="00BB6F28" w:rsidP="00BB6F28">
      <w:pPr>
        <w:pStyle w:val="Standard"/>
        <w:jc w:val="center"/>
        <w:rPr>
          <w:sz w:val="21"/>
        </w:rPr>
      </w:pPr>
    </w:p>
    <w:p w:rsidR="00BB6F28" w:rsidRDefault="00BB6F28" w:rsidP="00BB6F28">
      <w:pPr>
        <w:pStyle w:val="Standard"/>
        <w:rPr>
          <w:sz w:val="22"/>
          <w:szCs w:val="28"/>
        </w:rPr>
      </w:pPr>
    </w:p>
    <w:p w:rsidR="00BB6F28" w:rsidRDefault="00BB6F28" w:rsidP="00BB6F28">
      <w:pPr>
        <w:pStyle w:val="Standard"/>
        <w:rPr>
          <w:sz w:val="22"/>
          <w:szCs w:val="28"/>
        </w:rPr>
      </w:pPr>
      <w:r>
        <w:rPr>
          <w:sz w:val="22"/>
          <w:szCs w:val="28"/>
        </w:rPr>
        <w:t xml:space="preserve">Io sottoscritto                                                                     </w:t>
      </w:r>
    </w:p>
    <w:p w:rsidR="00BB6F28" w:rsidRDefault="00BB6F28" w:rsidP="00BB6F28">
      <w:pPr>
        <w:pStyle w:val="Standard"/>
        <w:rPr>
          <w:sz w:val="22"/>
          <w:szCs w:val="28"/>
        </w:rPr>
      </w:pPr>
      <w:r>
        <w:rPr>
          <w:sz w:val="22"/>
          <w:szCs w:val="28"/>
        </w:rPr>
        <w:t xml:space="preserve">in qualità di                                                                        </w:t>
      </w:r>
    </w:p>
    <w:p w:rsidR="00BB6F28" w:rsidRDefault="00BB6F28" w:rsidP="00BB6F28">
      <w:pPr>
        <w:pStyle w:val="Standard"/>
        <w:autoSpaceDE w:val="0"/>
        <w:rPr>
          <w:sz w:val="22"/>
          <w:szCs w:val="28"/>
        </w:rPr>
      </w:pPr>
      <w:r>
        <w:rPr>
          <w:sz w:val="22"/>
          <w:szCs w:val="28"/>
        </w:rPr>
        <w:t>dichiaro sotto la mia personale responsabilità che tutta la merce  relativa alla</w:t>
      </w:r>
    </w:p>
    <w:p w:rsidR="00BB6F28" w:rsidRDefault="00BB6F28" w:rsidP="00BB6F28">
      <w:pPr>
        <w:pStyle w:val="Standard"/>
        <w:autoSpaceDE w:val="0"/>
      </w:pPr>
      <w:r>
        <w:rPr>
          <w:sz w:val="22"/>
          <w:szCs w:val="28"/>
        </w:rPr>
        <w:t xml:space="preserve">ft.        N .              del                            destinata </w:t>
      </w:r>
      <w:r>
        <w:rPr>
          <w:rFonts w:asciiTheme="minorEastAsia" w:eastAsiaTheme="minorEastAsia" w:hAnsiTheme="minorEastAsia" w:hint="eastAsia"/>
          <w:sz w:val="22"/>
          <w:szCs w:val="28"/>
          <w:lang w:eastAsia="ja-JP"/>
        </w:rPr>
        <w:t xml:space="preserve">　</w:t>
      </w:r>
      <w:r>
        <w:rPr>
          <w:sz w:val="22"/>
          <w:szCs w:val="28"/>
        </w:rPr>
        <w:t>….................</w:t>
      </w:r>
      <w:r>
        <w:rPr>
          <w:b/>
          <w:bCs/>
          <w:sz w:val="22"/>
          <w:szCs w:val="28"/>
        </w:rPr>
        <w:t xml:space="preserve">  </w:t>
      </w:r>
    </w:p>
    <w:p w:rsidR="00BB6F28" w:rsidRDefault="00BB6F28" w:rsidP="00BB6F28">
      <w:pPr>
        <w:pStyle w:val="Standard"/>
        <w:rPr>
          <w:b/>
          <w:bCs/>
          <w:sz w:val="22"/>
          <w:szCs w:val="28"/>
        </w:rPr>
      </w:pPr>
    </w:p>
    <w:p w:rsidR="00BB6F28" w:rsidRDefault="00BB6F28" w:rsidP="00BB6F28">
      <w:pPr>
        <w:pStyle w:val="Standard"/>
        <w:jc w:val="both"/>
      </w:pPr>
      <w:r>
        <w:rPr>
          <w:rFonts w:cs="Calibri"/>
          <w:b/>
          <w:bCs/>
          <w:color w:val="000000"/>
          <w:sz w:val="21"/>
        </w:rPr>
        <w:t>Y900 (dichiarazione di Washington</w:t>
      </w:r>
      <w:r>
        <w:rPr>
          <w:rFonts w:cs="Calibri"/>
          <w:b/>
          <w:color w:val="000000"/>
          <w:sz w:val="21"/>
        </w:rPr>
        <w:t>)</w:t>
      </w:r>
    </w:p>
    <w:p w:rsidR="00BB6F28" w:rsidRDefault="00BB6F28" w:rsidP="00BB6F28">
      <w:pPr>
        <w:pStyle w:val="Standard"/>
        <w:jc w:val="both"/>
        <w:rPr>
          <w:rFonts w:cs="Calibri"/>
          <w:color w:val="000000"/>
          <w:sz w:val="21"/>
        </w:rPr>
      </w:pPr>
      <w:r>
        <w:rPr>
          <w:rFonts w:cs="Calibri"/>
          <w:color w:val="000000"/>
          <w:sz w:val="21"/>
        </w:rPr>
        <w:t>La merce riferita alla documentazione in oggetto non rientra tra quelle protette dalla Convenzione</w:t>
      </w:r>
    </w:p>
    <w:p w:rsidR="00BB6F28" w:rsidRDefault="00BB6F28" w:rsidP="00BB6F28">
      <w:pPr>
        <w:pStyle w:val="Standard"/>
        <w:jc w:val="both"/>
      </w:pPr>
      <w:r>
        <w:rPr>
          <w:rFonts w:cs="Calibri"/>
          <w:color w:val="000000"/>
          <w:sz w:val="21"/>
        </w:rPr>
        <w:t xml:space="preserve">di Washington, come da Reg. </w:t>
      </w:r>
      <w:r>
        <w:rPr>
          <w:color w:val="000000"/>
          <w:sz w:val="20"/>
        </w:rPr>
        <w:t xml:space="preserve">UE n.160/2017  del 20/01/2017 che  modifica il Reg. CE  338/97 del Consiglio del 9 dicembre 1996 </w:t>
      </w:r>
      <w:r>
        <w:rPr>
          <w:rFonts w:cs="Calibri"/>
          <w:color w:val="000000"/>
          <w:sz w:val="21"/>
        </w:rPr>
        <w:t>, relativi alla protezione di specie della flora e fauna selvatiche mediante il controllo del loro commercio.</w:t>
      </w:r>
    </w:p>
    <w:p w:rsidR="00BB6F28" w:rsidRDefault="00BB6F28" w:rsidP="00BB6F28">
      <w:pPr>
        <w:pStyle w:val="Standard"/>
        <w:jc w:val="both"/>
        <w:rPr>
          <w:rFonts w:cs="Calibri"/>
          <w:color w:val="000000"/>
          <w:sz w:val="21"/>
        </w:rPr>
      </w:pPr>
    </w:p>
    <w:p w:rsidR="00BB6F28" w:rsidRDefault="00BB6F28" w:rsidP="00BB6F28">
      <w:pPr>
        <w:pStyle w:val="Standard"/>
        <w:autoSpaceDE w:val="0"/>
        <w:jc w:val="both"/>
      </w:pPr>
      <w:r>
        <w:rPr>
          <w:rFonts w:cs="Calibri"/>
          <w:b/>
          <w:bCs/>
          <w:color w:val="000000"/>
          <w:sz w:val="21"/>
        </w:rPr>
        <w:t>Y901 (beni a duplice uso</w:t>
      </w:r>
      <w:r>
        <w:rPr>
          <w:rFonts w:cs="Calibri"/>
          <w:b/>
          <w:color w:val="000000"/>
          <w:sz w:val="21"/>
        </w:rPr>
        <w:t>)</w:t>
      </w:r>
    </w:p>
    <w:p w:rsidR="00BB6F28" w:rsidRDefault="00BB6F28" w:rsidP="00BB6F28">
      <w:pPr>
        <w:pStyle w:val="Standard"/>
        <w:autoSpaceDE w:val="0"/>
        <w:jc w:val="both"/>
        <w:rPr>
          <w:rFonts w:cs="Calibri"/>
          <w:color w:val="000000"/>
          <w:sz w:val="21"/>
        </w:rPr>
      </w:pPr>
      <w:r>
        <w:rPr>
          <w:rFonts w:cs="Calibri"/>
          <w:color w:val="000000"/>
          <w:sz w:val="21"/>
        </w:rPr>
        <w:t>La merce riferita alla documentazione in oggetto non rientra nell’elenco dei beni come da</w:t>
      </w:r>
    </w:p>
    <w:p w:rsidR="00BB6F28" w:rsidRDefault="00BB6F28" w:rsidP="00BB6F28">
      <w:pPr>
        <w:pStyle w:val="Standard"/>
        <w:autoSpaceDE w:val="0"/>
        <w:jc w:val="both"/>
      </w:pPr>
      <w:r>
        <w:rPr>
          <w:rFonts w:cs="Calibri"/>
          <w:bCs/>
          <w:color w:val="000000"/>
          <w:sz w:val="21"/>
        </w:rPr>
        <w:t xml:space="preserve">Reg. (UE) n. 2016/1969 della commissione del  12 settembre 2016 e Reg. (UE) n. 2015/2420 della commissione  del 12 ottobre 2015 e Reg. (UE) n. 1382/2014 della Commissione del 22 ottobre 2014  che modificano il Reg. (CE) 489/2009 del Consiglio, </w:t>
      </w:r>
      <w:r>
        <w:rPr>
          <w:rFonts w:cs="Calibri"/>
          <w:color w:val="000000"/>
          <w:sz w:val="21"/>
        </w:rPr>
        <w:t>che istituisce un regime comunitario di controllo sulle esportazioni di prodotti e tecnologie a duplice uso. Si intendono i prodotti a duplice uso quelli che possono avere un uso sia civile che militare.</w:t>
      </w:r>
    </w:p>
    <w:p w:rsidR="00BB6F28" w:rsidRDefault="00BB6F28" w:rsidP="00BB6F28">
      <w:pPr>
        <w:pStyle w:val="Standard"/>
        <w:autoSpaceDE w:val="0"/>
        <w:jc w:val="both"/>
        <w:rPr>
          <w:rFonts w:cs="Calibri"/>
          <w:color w:val="000000"/>
          <w:sz w:val="21"/>
        </w:rPr>
      </w:pPr>
    </w:p>
    <w:p w:rsidR="00BB6F28" w:rsidRDefault="00BB6F28" w:rsidP="00BB6F28">
      <w:pPr>
        <w:pStyle w:val="Textbody"/>
        <w:jc w:val="both"/>
      </w:pPr>
      <w:r>
        <w:rPr>
          <w:rFonts w:cs="Calibri"/>
          <w:b/>
          <w:color w:val="000000"/>
          <w:sz w:val="21"/>
        </w:rPr>
        <w:t>Y902 (</w:t>
      </w:r>
      <w:r>
        <w:rPr>
          <w:rFonts w:cs="Calibri"/>
          <w:b/>
          <w:bCs/>
          <w:color w:val="000000"/>
          <w:sz w:val="21"/>
        </w:rPr>
        <w:t>prodotti che riducono lo strato di ozono</w:t>
      </w:r>
      <w:r>
        <w:rPr>
          <w:rFonts w:cs="Calibri"/>
          <w:b/>
          <w:color w:val="000000"/>
          <w:sz w:val="21"/>
        </w:rPr>
        <w:t>)</w:t>
      </w:r>
    </w:p>
    <w:p w:rsidR="00BB6F28" w:rsidRDefault="00BB6F28" w:rsidP="00BB6F28">
      <w:pPr>
        <w:pStyle w:val="Textbody"/>
        <w:jc w:val="both"/>
        <w:rPr>
          <w:rFonts w:cs="Calibri"/>
          <w:color w:val="000000"/>
          <w:sz w:val="21"/>
        </w:rPr>
      </w:pPr>
      <w:r>
        <w:rPr>
          <w:rFonts w:cs="Calibri"/>
          <w:color w:val="000000"/>
          <w:sz w:val="21"/>
        </w:rPr>
        <w:t>La merce riferita alla documentazione in oggetto non rientra nell’elenco dei beni ritenuti dannosi per l'ozono elencati nel Reg. CE n. 1005/2009 e successive modifiche ed integrazioni.</w:t>
      </w:r>
    </w:p>
    <w:p w:rsidR="00BB6F28" w:rsidRDefault="00BB6F28" w:rsidP="00BB6F28">
      <w:pPr>
        <w:pStyle w:val="Standard"/>
        <w:jc w:val="both"/>
        <w:rPr>
          <w:rFonts w:cs="Calibri"/>
          <w:b/>
          <w:bCs/>
          <w:color w:val="000000"/>
          <w:sz w:val="21"/>
        </w:rPr>
      </w:pPr>
    </w:p>
    <w:p w:rsidR="00BB6F28" w:rsidRDefault="00BB6F28" w:rsidP="00BB6F28">
      <w:pPr>
        <w:pStyle w:val="Standard"/>
        <w:jc w:val="both"/>
      </w:pPr>
      <w:r>
        <w:rPr>
          <w:rFonts w:cs="Calibri"/>
          <w:b/>
          <w:bCs/>
          <w:color w:val="000000"/>
          <w:sz w:val="21"/>
        </w:rPr>
        <w:t xml:space="preserve">Y903 </w:t>
      </w:r>
      <w:r>
        <w:rPr>
          <w:rFonts w:cs="Calibri"/>
          <w:b/>
          <w:color w:val="000000"/>
          <w:sz w:val="21"/>
        </w:rPr>
        <w:t xml:space="preserve">- Y905 </w:t>
      </w:r>
      <w:r>
        <w:rPr>
          <w:rFonts w:cs="Calibri"/>
          <w:b/>
          <w:bCs/>
          <w:color w:val="000000"/>
          <w:sz w:val="21"/>
        </w:rPr>
        <w:t>(beni culturali</w:t>
      </w:r>
      <w:r>
        <w:rPr>
          <w:rFonts w:cs="Calibri"/>
          <w:b/>
          <w:color w:val="000000"/>
          <w:sz w:val="21"/>
        </w:rPr>
        <w:t>)</w:t>
      </w:r>
    </w:p>
    <w:p w:rsidR="00BB6F28" w:rsidRDefault="00BB6F28" w:rsidP="00BB6F28">
      <w:pPr>
        <w:pStyle w:val="Textbody"/>
        <w:jc w:val="both"/>
        <w:rPr>
          <w:rFonts w:cs="Calibri"/>
          <w:color w:val="000000"/>
          <w:sz w:val="21"/>
        </w:rPr>
      </w:pPr>
      <w:r>
        <w:rPr>
          <w:rFonts w:cs="Calibri"/>
          <w:color w:val="000000"/>
          <w:sz w:val="21"/>
        </w:rPr>
        <w:t>La merce riferita alla documentazione in oggetto non rientra nell’elenco dei beni come da Reg. CE 116/09 relativo all’ esportazione di beni culturali, e successive modifiche ed integrazioni.</w:t>
      </w:r>
    </w:p>
    <w:p w:rsidR="00BB6F28" w:rsidRDefault="00BB6F28" w:rsidP="00BB6F28">
      <w:pPr>
        <w:pStyle w:val="Standard"/>
        <w:jc w:val="both"/>
        <w:rPr>
          <w:rFonts w:cs="Calibri"/>
          <w:color w:val="000000"/>
          <w:sz w:val="21"/>
        </w:rPr>
      </w:pPr>
    </w:p>
    <w:p w:rsidR="00BB6F28" w:rsidRDefault="00BB6F28" w:rsidP="00BB6F28">
      <w:pPr>
        <w:pStyle w:val="Standard"/>
        <w:jc w:val="both"/>
      </w:pPr>
      <w:r>
        <w:rPr>
          <w:rFonts w:cs="Calibri"/>
          <w:b/>
          <w:color w:val="000000"/>
          <w:sz w:val="21"/>
          <w:lang w:val="fr-FR"/>
        </w:rPr>
        <w:t>Y904 - Y906 (</w:t>
      </w:r>
      <w:r>
        <w:rPr>
          <w:rFonts w:cs="Calibri"/>
          <w:b/>
          <w:bCs/>
          <w:color w:val="000000"/>
          <w:sz w:val="21"/>
          <w:lang w:val="fr-FR"/>
        </w:rPr>
        <w:t xml:space="preserve">tortura e </w:t>
      </w:r>
      <w:r>
        <w:rPr>
          <w:rFonts w:cs="Calibri"/>
          <w:b/>
          <w:bCs/>
          <w:color w:val="000000"/>
          <w:sz w:val="21"/>
        </w:rPr>
        <w:t>repressione</w:t>
      </w:r>
      <w:r>
        <w:rPr>
          <w:rFonts w:cs="Calibri"/>
          <w:b/>
          <w:color w:val="000000"/>
          <w:sz w:val="21"/>
          <w:lang w:val="fr-FR"/>
        </w:rPr>
        <w:t>)</w:t>
      </w:r>
    </w:p>
    <w:p w:rsidR="00BB6F28" w:rsidRDefault="00BB6F28" w:rsidP="00BB6F28">
      <w:pPr>
        <w:pStyle w:val="Standard"/>
        <w:jc w:val="both"/>
        <w:rPr>
          <w:rFonts w:cs="Calibri"/>
          <w:color w:val="000000"/>
          <w:sz w:val="21"/>
        </w:rPr>
      </w:pPr>
      <w:r>
        <w:rPr>
          <w:rFonts w:cs="Calibri"/>
          <w:color w:val="000000"/>
          <w:sz w:val="21"/>
        </w:rPr>
        <w:t>La merce riferita alla documentazione in oggetto non rientra nell’elenco dei beni come da Reg. CE n. 1236/2005 modificato con regolamento di esecuzione (UE) n.. 775/2014 della commissione del 16 luglio 2014 e regolamento di esecuzione (UE) n. 1352/2011, relativo al commercio di determinate merci che potrebbero essere utilizzate per la pena di morte, per la tortura o per altri trattamenti o pene crudeli, inumani o degradanti..</w:t>
      </w:r>
    </w:p>
    <w:p w:rsidR="00BB6F28" w:rsidRDefault="00BB6F28" w:rsidP="00BB6F28">
      <w:pPr>
        <w:pStyle w:val="Standard"/>
        <w:jc w:val="both"/>
        <w:rPr>
          <w:rFonts w:cs="Calibri"/>
          <w:color w:val="000000"/>
          <w:sz w:val="21"/>
        </w:rPr>
      </w:pPr>
    </w:p>
    <w:p w:rsidR="00BB6F28" w:rsidRDefault="00BB6F28" w:rsidP="00BB6F28">
      <w:pPr>
        <w:pStyle w:val="Standard"/>
        <w:jc w:val="both"/>
      </w:pPr>
      <w:r>
        <w:rPr>
          <w:rFonts w:cs="Calibri"/>
          <w:b/>
          <w:bCs/>
          <w:color w:val="000000"/>
          <w:sz w:val="21"/>
        </w:rPr>
        <w:t>Y916 – Y917 (prodotti chimici</w:t>
      </w:r>
      <w:r>
        <w:rPr>
          <w:rFonts w:cs="Calibri"/>
          <w:b/>
          <w:color w:val="000000"/>
          <w:sz w:val="21"/>
        </w:rPr>
        <w:t>)</w:t>
      </w:r>
    </w:p>
    <w:p w:rsidR="00BB6F28" w:rsidRDefault="00BB6F28" w:rsidP="00BB6F28">
      <w:pPr>
        <w:pStyle w:val="Standard"/>
        <w:jc w:val="both"/>
        <w:rPr>
          <w:rFonts w:cs="Calibri"/>
          <w:color w:val="000000"/>
          <w:sz w:val="21"/>
        </w:rPr>
      </w:pPr>
      <w:r>
        <w:rPr>
          <w:rFonts w:cs="Calibri"/>
          <w:color w:val="000000"/>
          <w:sz w:val="21"/>
        </w:rPr>
        <w:t>La merce riferita alla documentazione in oggetto non è soggetta alle disposizioni del Reg. CE 689/2008 e successive modifiche ed integrazioni, sull’esportazione e importazioni di sostanze chimiche inoltre i prodotti non sono soggetti alle disposizioni del regolamento (UE) n. 649/2012 sull'esportazione e importazione di sostanze chimiche, allegato V.</w:t>
      </w:r>
    </w:p>
    <w:p w:rsidR="00BB6F28" w:rsidRDefault="00BB6F28" w:rsidP="00BB6F28">
      <w:pPr>
        <w:pStyle w:val="Standard"/>
        <w:jc w:val="both"/>
        <w:rPr>
          <w:rFonts w:cs="Calibri"/>
          <w:color w:val="000000"/>
          <w:sz w:val="21"/>
        </w:rPr>
      </w:pPr>
    </w:p>
    <w:p w:rsidR="00BB6F28" w:rsidRDefault="00BB6F28" w:rsidP="00BB6F28">
      <w:pPr>
        <w:pStyle w:val="Standard"/>
        <w:autoSpaceDE w:val="0"/>
        <w:jc w:val="both"/>
        <w:rPr>
          <w:rFonts w:cs="Calibri"/>
          <w:b/>
          <w:color w:val="000000"/>
          <w:sz w:val="21"/>
        </w:rPr>
      </w:pPr>
      <w:r>
        <w:rPr>
          <w:rFonts w:cs="Calibri"/>
          <w:b/>
          <w:color w:val="000000"/>
          <w:sz w:val="21"/>
        </w:rPr>
        <w:t>La merce riferita alla documentazione in oggetto non rientra tra le sostanze di cui al Reg. CE N. 111/2005 del Consiglio del 22 dicembre 2004 recante norme per il controllo del commercio dei precursori di groga tra la Comunità e i paesi terzi.</w:t>
      </w:r>
    </w:p>
    <w:p w:rsidR="00BB6F28" w:rsidRDefault="00BB6F28" w:rsidP="00BB6F28">
      <w:pPr>
        <w:pStyle w:val="Standard"/>
        <w:autoSpaceDE w:val="0"/>
        <w:jc w:val="both"/>
        <w:rPr>
          <w:rFonts w:cs="Calibri"/>
          <w:b/>
          <w:color w:val="000000"/>
          <w:sz w:val="21"/>
        </w:rPr>
      </w:pPr>
    </w:p>
    <w:p w:rsidR="00BB6F28" w:rsidRDefault="00BB6F28" w:rsidP="00BB6F28">
      <w:pPr>
        <w:pStyle w:val="Standard"/>
        <w:autoSpaceDE w:val="0"/>
        <w:jc w:val="both"/>
        <w:rPr>
          <w:rFonts w:cs="Calibri"/>
          <w:b/>
          <w:color w:val="000000"/>
          <w:sz w:val="21"/>
        </w:rPr>
      </w:pPr>
    </w:p>
    <w:p w:rsidR="00BB6F28" w:rsidRDefault="00BB6F28" w:rsidP="00BB6F28">
      <w:pPr>
        <w:pStyle w:val="Standard"/>
        <w:autoSpaceDE w:val="0"/>
        <w:jc w:val="both"/>
      </w:pPr>
      <w:r>
        <w:rPr>
          <w:rFonts w:cs="Calibri"/>
          <w:b/>
          <w:color w:val="000000"/>
          <w:sz w:val="21"/>
        </w:rPr>
        <w:t>Y920</w:t>
      </w:r>
      <w:r>
        <w:rPr>
          <w:rFonts w:cs="Calibri"/>
          <w:b/>
          <w:bCs/>
          <w:color w:val="000000"/>
          <w:sz w:val="21"/>
        </w:rPr>
        <w:t xml:space="preserve"> Iran (prodotti e tecnologie militari</w:t>
      </w:r>
      <w:r>
        <w:rPr>
          <w:rFonts w:cs="Calibri"/>
          <w:b/>
          <w:color w:val="000000"/>
          <w:sz w:val="21"/>
        </w:rPr>
        <w:t>)</w:t>
      </w:r>
    </w:p>
    <w:p w:rsidR="00BB6F28" w:rsidRDefault="00BB6F28" w:rsidP="00BB6F28">
      <w:pPr>
        <w:pStyle w:val="Standard"/>
        <w:autoSpaceDE w:val="0"/>
        <w:jc w:val="both"/>
      </w:pPr>
      <w:r>
        <w:rPr>
          <w:rFonts w:cs="Calibri"/>
          <w:color w:val="000000"/>
          <w:sz w:val="21"/>
        </w:rPr>
        <w:t xml:space="preserve">La merce riferita alla documentazione in oggetto </w:t>
      </w:r>
      <w:r>
        <w:rPr>
          <w:sz w:val="21"/>
        </w:rPr>
        <w:t>non rientra nell’elenco dei beni come da Regolamenti di esecuzione (UE) n° 1861/2015 e n° 1862/2015 del Consiglio del 18 Ottobre 2015 che attua, aggiorna e modifica il regolamento 267/2012 concernente misure restrittive nei confronti dell’Iran (Y920).</w:t>
      </w:r>
    </w:p>
    <w:p w:rsidR="00BB6F28" w:rsidRDefault="00BB6F28" w:rsidP="00BB6F28">
      <w:pPr>
        <w:pStyle w:val="Standard"/>
        <w:autoSpaceDE w:val="0"/>
        <w:jc w:val="both"/>
        <w:rPr>
          <w:rFonts w:cs="Calibri"/>
          <w:color w:val="000000"/>
          <w:sz w:val="21"/>
        </w:rPr>
      </w:pPr>
    </w:p>
    <w:p w:rsidR="00BB6F28" w:rsidRDefault="00BB6F28" w:rsidP="00BB6F28">
      <w:pPr>
        <w:pStyle w:val="Standard"/>
        <w:autoSpaceDE w:val="0"/>
        <w:jc w:val="both"/>
        <w:rPr>
          <w:rFonts w:cs="Calibri"/>
          <w:b/>
          <w:bCs/>
          <w:color w:val="000000"/>
          <w:sz w:val="21"/>
        </w:rPr>
      </w:pPr>
      <w:r>
        <w:rPr>
          <w:rFonts w:cs="Calibri"/>
          <w:b/>
          <w:bCs/>
          <w:color w:val="000000"/>
          <w:sz w:val="21"/>
        </w:rPr>
        <w:t>Y920 Libia (prodotti e tecnologie militari)</w:t>
      </w:r>
    </w:p>
    <w:p w:rsidR="00BB6F28" w:rsidRDefault="00BB6F28" w:rsidP="00BB6F28">
      <w:pPr>
        <w:pStyle w:val="Standard"/>
        <w:autoSpaceDE w:val="0"/>
        <w:jc w:val="both"/>
      </w:pPr>
      <w:r>
        <w:rPr>
          <w:rFonts w:cs="Calibri"/>
          <w:color w:val="000000"/>
          <w:sz w:val="21"/>
        </w:rPr>
        <w:t>La merce riferita alla documentazione in oggetto</w:t>
      </w:r>
      <w:r>
        <w:rPr>
          <w:sz w:val="22"/>
        </w:rPr>
        <w:t xml:space="preserve"> </w:t>
      </w:r>
      <w:r>
        <w:rPr>
          <w:sz w:val="21"/>
        </w:rPr>
        <w:t>non rientra nell’elenco dei beni come da  Regolamento (UE) 2016/44 del Consiglio, del 18 gennaio 2016, concernente misure restrittive in considerazione della situazione in Libia e che abroga il regolamento (UE) n. 204/2011</w:t>
      </w:r>
    </w:p>
    <w:p w:rsidR="00BB6F28" w:rsidRDefault="00BB6F28" w:rsidP="00BB6F28">
      <w:pPr>
        <w:pStyle w:val="Standard"/>
        <w:autoSpaceDE w:val="0"/>
        <w:rPr>
          <w:b/>
          <w:bCs/>
          <w:sz w:val="21"/>
          <w:szCs w:val="20"/>
        </w:rPr>
      </w:pPr>
    </w:p>
    <w:p w:rsidR="00BB6F28" w:rsidRDefault="00BB6F28" w:rsidP="00BB6F28">
      <w:pPr>
        <w:pStyle w:val="Standard"/>
        <w:autoSpaceDE w:val="0"/>
      </w:pPr>
      <w:r>
        <w:rPr>
          <w:b/>
          <w:bCs/>
          <w:sz w:val="21"/>
          <w:szCs w:val="20"/>
        </w:rPr>
        <w:t>Y920 Russia (</w:t>
      </w:r>
      <w:r>
        <w:rPr>
          <w:rFonts w:cs="Calibri"/>
          <w:b/>
          <w:bCs/>
          <w:color w:val="000000"/>
          <w:sz w:val="21"/>
        </w:rPr>
        <w:t>(concernente le misure restrittive in considerazione delle azioni della Russia che destabilizzano la situazione in Ucraina)</w:t>
      </w:r>
    </w:p>
    <w:p w:rsidR="00BB6F28" w:rsidRDefault="00BB6F28" w:rsidP="00BB6F28">
      <w:pPr>
        <w:pStyle w:val="Standard"/>
        <w:autoSpaceDE w:val="0"/>
        <w:jc w:val="both"/>
      </w:pPr>
      <w:r>
        <w:rPr>
          <w:rFonts w:cs="Calibri"/>
          <w:color w:val="000000"/>
          <w:sz w:val="21"/>
        </w:rPr>
        <w:t>La merce riferita alla documentazione in oggetto</w:t>
      </w:r>
      <w:r>
        <w:rPr>
          <w:rFonts w:cs="Calibri"/>
          <w:b/>
          <w:bCs/>
          <w:color w:val="000000"/>
          <w:sz w:val="22"/>
        </w:rPr>
        <w:t xml:space="preserve"> </w:t>
      </w:r>
      <w:r>
        <w:rPr>
          <w:rFonts w:cs="Calibri"/>
          <w:b/>
          <w:bCs/>
          <w:color w:val="000000"/>
          <w:sz w:val="21"/>
        </w:rPr>
        <w:t xml:space="preserve">non rientra nell’elenco dei beni e non è destinata ai destinatari come da </w:t>
      </w:r>
      <w:r>
        <w:rPr>
          <w:rFonts w:cs="Calibri"/>
          <w:color w:val="000000"/>
          <w:sz w:val="21"/>
        </w:rPr>
        <w:t xml:space="preserve"> Decisione 2014/512/PESC del Consiglio, 31 luglio 2014, concernente misure restrittive in considerazione delle azioni della Russia che destabilizzano la situazione in Ucraina.</w:t>
      </w:r>
    </w:p>
    <w:p w:rsidR="00BB6F28" w:rsidRDefault="00BB6F28" w:rsidP="00BB6F28">
      <w:pPr>
        <w:pStyle w:val="Standard"/>
        <w:autoSpaceDE w:val="0"/>
        <w:rPr>
          <w:b/>
          <w:bCs/>
          <w:sz w:val="21"/>
          <w:szCs w:val="20"/>
        </w:rPr>
      </w:pPr>
    </w:p>
    <w:p w:rsidR="00BB6F28" w:rsidRDefault="00BB6F28" w:rsidP="00BB6F28">
      <w:pPr>
        <w:pStyle w:val="Standard"/>
        <w:autoSpaceDE w:val="0"/>
        <w:rPr>
          <w:b/>
          <w:bCs/>
          <w:sz w:val="21"/>
          <w:szCs w:val="20"/>
        </w:rPr>
      </w:pPr>
      <w:r>
        <w:rPr>
          <w:b/>
          <w:bCs/>
          <w:sz w:val="21"/>
          <w:szCs w:val="20"/>
        </w:rPr>
        <w:t>Y921</w:t>
      </w:r>
    </w:p>
    <w:p w:rsidR="00BB6F28" w:rsidRDefault="00BB6F28" w:rsidP="00BB6F28">
      <w:pPr>
        <w:pStyle w:val="Standard"/>
        <w:autoSpaceDE w:val="0"/>
        <w:jc w:val="both"/>
      </w:pPr>
      <w:r>
        <w:rPr>
          <w:rFonts w:cs="Calibri"/>
          <w:color w:val="000000"/>
          <w:sz w:val="21"/>
          <w:szCs w:val="20"/>
        </w:rPr>
        <w:t xml:space="preserve">Non rientra nell’elenco dei beni come </w:t>
      </w:r>
      <w:r>
        <w:rPr>
          <w:rFonts w:cs="Calibri"/>
          <w:b/>
          <w:color w:val="000000"/>
          <w:sz w:val="21"/>
          <w:szCs w:val="20"/>
        </w:rPr>
        <w:t xml:space="preserve">da </w:t>
      </w:r>
      <w:r>
        <w:rPr>
          <w:rFonts w:cs="Calibri"/>
          <w:b/>
          <w:bCs/>
          <w:color w:val="000000"/>
          <w:sz w:val="21"/>
          <w:szCs w:val="20"/>
        </w:rPr>
        <w:t xml:space="preserve">Reg. CE 329/07 e ss.mm. </w:t>
      </w:r>
      <w:r>
        <w:rPr>
          <w:rFonts w:cs="Calibri"/>
          <w:color w:val="000000"/>
          <w:sz w:val="21"/>
          <w:szCs w:val="20"/>
        </w:rPr>
        <w:t xml:space="preserve">concernente misure restrittive nei confronti della </w:t>
      </w:r>
      <w:r>
        <w:rPr>
          <w:rFonts w:cs="Calibri"/>
          <w:b/>
          <w:bCs/>
          <w:color w:val="000000"/>
          <w:sz w:val="21"/>
          <w:szCs w:val="20"/>
        </w:rPr>
        <w:t>Repubblica popolare democratica di Corea</w:t>
      </w:r>
      <w:r>
        <w:rPr>
          <w:rFonts w:cs="Calibri"/>
          <w:color w:val="000000"/>
          <w:sz w:val="21"/>
          <w:szCs w:val="20"/>
        </w:rPr>
        <w:t xml:space="preserve">, </w:t>
      </w:r>
      <w:r>
        <w:rPr>
          <w:rFonts w:cs="Calibri"/>
          <w:b/>
          <w:bCs/>
          <w:color w:val="000000"/>
          <w:sz w:val="21"/>
          <w:szCs w:val="20"/>
        </w:rPr>
        <w:t xml:space="preserve">Reg. CE 314/04 </w:t>
      </w:r>
      <w:r>
        <w:rPr>
          <w:rFonts w:cs="Calibri"/>
          <w:color w:val="000000"/>
          <w:sz w:val="21"/>
          <w:szCs w:val="20"/>
        </w:rPr>
        <w:t xml:space="preserve">concernente misure restrittive nei confronti dello Zimbabwe,  </w:t>
      </w:r>
      <w:r>
        <w:rPr>
          <w:rFonts w:cs="Calibri"/>
          <w:b/>
          <w:bCs/>
          <w:color w:val="000000"/>
          <w:sz w:val="21"/>
          <w:szCs w:val="20"/>
        </w:rPr>
        <w:t>Reg. CE 174/05</w:t>
      </w:r>
      <w:r>
        <w:rPr>
          <w:rFonts w:cs="Calibri"/>
          <w:b/>
          <w:color w:val="000000"/>
          <w:sz w:val="21"/>
          <w:szCs w:val="20"/>
        </w:rPr>
        <w:t xml:space="preserve"> </w:t>
      </w:r>
      <w:r>
        <w:rPr>
          <w:rFonts w:cs="Calibri"/>
          <w:b/>
          <w:bCs/>
          <w:color w:val="000000"/>
          <w:sz w:val="21"/>
          <w:szCs w:val="20"/>
        </w:rPr>
        <w:t>e ss. mm</w:t>
      </w:r>
      <w:r>
        <w:rPr>
          <w:rFonts w:cs="Calibri"/>
          <w:bCs/>
          <w:color w:val="FF0000"/>
          <w:sz w:val="21"/>
          <w:szCs w:val="20"/>
        </w:rPr>
        <w:t>.</w:t>
      </w:r>
      <w:r>
        <w:rPr>
          <w:rFonts w:cs="Calibri"/>
          <w:color w:val="000000"/>
          <w:sz w:val="21"/>
          <w:szCs w:val="20"/>
        </w:rPr>
        <w:t xml:space="preserve">  concernente misure restrittive nei confronti della Costa d’Avorio,  </w:t>
      </w:r>
      <w:r>
        <w:rPr>
          <w:rFonts w:cs="Calibri"/>
          <w:b/>
          <w:bCs/>
          <w:color w:val="000000"/>
          <w:sz w:val="21"/>
          <w:szCs w:val="20"/>
        </w:rPr>
        <w:t xml:space="preserve">Reg. CE 401/2013 </w:t>
      </w:r>
      <w:r>
        <w:rPr>
          <w:rFonts w:cs="Calibri"/>
          <w:color w:val="000000"/>
          <w:sz w:val="21"/>
          <w:szCs w:val="20"/>
        </w:rPr>
        <w:t xml:space="preserve">concernente misure restrittive nei confronti del Myanmar/Birmania  aggiornato con il </w:t>
      </w:r>
      <w:r>
        <w:rPr>
          <w:rFonts w:cs="Calibri"/>
          <w:b/>
          <w:bCs/>
          <w:color w:val="000000"/>
          <w:sz w:val="21"/>
          <w:szCs w:val="20"/>
        </w:rPr>
        <w:t>Reg. CE</w:t>
      </w:r>
      <w:r>
        <w:rPr>
          <w:rFonts w:cs="Calibri"/>
          <w:b/>
          <w:color w:val="000000"/>
          <w:sz w:val="21"/>
          <w:szCs w:val="20"/>
        </w:rPr>
        <w:t>. 409/12</w:t>
      </w:r>
      <w:r>
        <w:rPr>
          <w:rFonts w:cs="Calibri"/>
          <w:color w:val="000000"/>
          <w:sz w:val="21"/>
          <w:szCs w:val="20"/>
        </w:rPr>
        <w:t xml:space="preserve">, </w:t>
      </w:r>
      <w:r>
        <w:rPr>
          <w:rFonts w:cs="Calibri"/>
          <w:b/>
          <w:bCs/>
          <w:color w:val="000000"/>
          <w:sz w:val="21"/>
          <w:szCs w:val="20"/>
        </w:rPr>
        <w:t xml:space="preserve">Reg. CE 154/09 </w:t>
      </w:r>
      <w:r>
        <w:rPr>
          <w:rFonts w:cs="Calibri"/>
          <w:color w:val="000000"/>
          <w:sz w:val="21"/>
          <w:szCs w:val="20"/>
        </w:rPr>
        <w:t xml:space="preserve">concernente misure restrittive nei confronti dell’ Uzbekistan, </w:t>
      </w:r>
      <w:r>
        <w:rPr>
          <w:rFonts w:cs="Calibri"/>
          <w:b/>
          <w:bCs/>
          <w:color w:val="000000"/>
          <w:sz w:val="21"/>
          <w:szCs w:val="20"/>
        </w:rPr>
        <w:t xml:space="preserve">Reg. CE 1354/05 </w:t>
      </w:r>
      <w:r>
        <w:rPr>
          <w:rFonts w:cs="Calibri"/>
          <w:color w:val="000000"/>
          <w:sz w:val="21"/>
          <w:szCs w:val="20"/>
        </w:rPr>
        <w:t>concernente misure restrittive nei confronti del Sudan</w:t>
      </w:r>
    </w:p>
    <w:p w:rsidR="00BB6F28" w:rsidRDefault="00BB6F28" w:rsidP="00BB6F28">
      <w:pPr>
        <w:pStyle w:val="Standard"/>
        <w:autoSpaceDE w:val="0"/>
        <w:jc w:val="both"/>
        <w:rPr>
          <w:rFonts w:cs="Calibri"/>
          <w:color w:val="000000"/>
          <w:sz w:val="21"/>
        </w:rPr>
      </w:pPr>
    </w:p>
    <w:p w:rsidR="00BB6F28" w:rsidRDefault="00BB6F28" w:rsidP="00BB6F28">
      <w:pPr>
        <w:pStyle w:val="Standard"/>
        <w:jc w:val="both"/>
      </w:pPr>
      <w:r>
        <w:rPr>
          <w:rFonts w:cs="Calibri"/>
          <w:b/>
          <w:color w:val="000000"/>
          <w:sz w:val="21"/>
        </w:rPr>
        <w:t>Y922 (</w:t>
      </w:r>
      <w:r>
        <w:rPr>
          <w:rFonts w:cs="Calibri"/>
          <w:b/>
          <w:bCs/>
          <w:color w:val="000000"/>
          <w:sz w:val="21"/>
        </w:rPr>
        <w:t>pellicce di cani e gatti)</w:t>
      </w:r>
    </w:p>
    <w:p w:rsidR="00BB6F28" w:rsidRDefault="00BB6F28" w:rsidP="00BB6F28">
      <w:pPr>
        <w:pStyle w:val="Standard"/>
        <w:jc w:val="both"/>
        <w:rPr>
          <w:rFonts w:cs="Calibri"/>
          <w:color w:val="000000"/>
          <w:sz w:val="21"/>
        </w:rPr>
      </w:pPr>
      <w:r>
        <w:rPr>
          <w:rFonts w:cs="Calibri"/>
          <w:color w:val="000000"/>
          <w:sz w:val="21"/>
        </w:rPr>
        <w:t>La merce riferita alla documentazione in oggetto non rientra nell’elenco dei beni come da Reg. CE 1523/2007 e successive modifiche ed integrazioni, pertanto non contiene pelliccia di cane o di gatto.</w:t>
      </w:r>
    </w:p>
    <w:p w:rsidR="00BB6F28" w:rsidRDefault="00BB6F28" w:rsidP="00BB6F28">
      <w:pPr>
        <w:pStyle w:val="Standard"/>
        <w:jc w:val="both"/>
        <w:rPr>
          <w:rFonts w:cs="Calibri"/>
          <w:color w:val="000000"/>
          <w:sz w:val="21"/>
        </w:rPr>
      </w:pPr>
    </w:p>
    <w:p w:rsidR="00BB6F28" w:rsidRDefault="00BB6F28" w:rsidP="00BB6F28">
      <w:pPr>
        <w:pStyle w:val="Standard"/>
        <w:jc w:val="both"/>
        <w:rPr>
          <w:rFonts w:cs="Calibri"/>
          <w:b/>
          <w:bCs/>
          <w:color w:val="000000"/>
          <w:sz w:val="21"/>
        </w:rPr>
      </w:pPr>
      <w:r>
        <w:rPr>
          <w:rFonts w:cs="Calibri"/>
          <w:b/>
          <w:bCs/>
          <w:color w:val="000000"/>
          <w:sz w:val="21"/>
        </w:rPr>
        <w:t>Y923 (Controllo all'esportazione - Rifiuti)</w:t>
      </w:r>
    </w:p>
    <w:p w:rsidR="00BB6F28" w:rsidRDefault="00BB6F28" w:rsidP="00BB6F28">
      <w:pPr>
        <w:pStyle w:val="Standard"/>
        <w:jc w:val="both"/>
        <w:rPr>
          <w:rFonts w:cs="Calibri"/>
          <w:color w:val="000000"/>
          <w:sz w:val="21"/>
        </w:rPr>
      </w:pPr>
      <w:r>
        <w:rPr>
          <w:rFonts w:cs="Calibri"/>
          <w:color w:val="000000"/>
          <w:sz w:val="21"/>
        </w:rPr>
        <w:t>Prodotto non soggetto alle disposizioni del regolamento (CE) n. 1013/2006 (GUCE L 190)</w:t>
      </w:r>
    </w:p>
    <w:p w:rsidR="00BB6F28" w:rsidRDefault="00BB6F28" w:rsidP="00BB6F28">
      <w:pPr>
        <w:pStyle w:val="Standard"/>
        <w:jc w:val="both"/>
        <w:rPr>
          <w:rFonts w:cs="Calibri"/>
          <w:color w:val="000000"/>
          <w:sz w:val="21"/>
        </w:rPr>
      </w:pPr>
    </w:p>
    <w:p w:rsidR="00BB6F28" w:rsidRDefault="00BB6F28" w:rsidP="00BB6F28">
      <w:pPr>
        <w:pStyle w:val="Standard"/>
        <w:jc w:val="both"/>
        <w:rPr>
          <w:rFonts w:cs="Calibri"/>
          <w:b/>
          <w:bCs/>
          <w:color w:val="000000"/>
          <w:sz w:val="21"/>
        </w:rPr>
      </w:pPr>
      <w:r>
        <w:rPr>
          <w:rFonts w:cs="Calibri"/>
          <w:b/>
          <w:bCs/>
          <w:color w:val="000000"/>
          <w:sz w:val="21"/>
        </w:rPr>
        <w:t>Y924 (merci non contenenti mercurio metallico)</w:t>
      </w:r>
    </w:p>
    <w:p w:rsidR="00BB6F28" w:rsidRDefault="00BB6F28" w:rsidP="00BB6F28">
      <w:pPr>
        <w:pStyle w:val="Standard"/>
        <w:jc w:val="both"/>
        <w:rPr>
          <w:rFonts w:cs="Calibri"/>
          <w:color w:val="000000"/>
          <w:sz w:val="21"/>
        </w:rPr>
      </w:pPr>
      <w:r>
        <w:rPr>
          <w:rFonts w:cs="Calibri"/>
          <w:color w:val="000000"/>
          <w:sz w:val="21"/>
        </w:rPr>
        <w:t>Merci diverse dal mercurio metallico di cui al regolamento (CE) n. 1102/2008 relativo al divieto di esportazione e allo stoccaggio in sicurezza del mercurio metallico.</w:t>
      </w:r>
    </w:p>
    <w:p w:rsidR="00BB6F28" w:rsidRDefault="00BB6F28" w:rsidP="00BB6F28">
      <w:pPr>
        <w:pStyle w:val="Standard"/>
        <w:jc w:val="both"/>
        <w:rPr>
          <w:rFonts w:cs="Calibri"/>
          <w:color w:val="000000"/>
          <w:sz w:val="21"/>
        </w:rPr>
      </w:pPr>
    </w:p>
    <w:p w:rsidR="00BB6F28" w:rsidRDefault="00BB6F28" w:rsidP="00BB6F28">
      <w:pPr>
        <w:pStyle w:val="Standard"/>
        <w:jc w:val="both"/>
      </w:pPr>
      <w:r>
        <w:rPr>
          <w:rFonts w:cs="Calibri"/>
          <w:b/>
          <w:color w:val="000000"/>
          <w:sz w:val="21"/>
        </w:rPr>
        <w:t>Y926 (</w:t>
      </w:r>
      <w:r>
        <w:rPr>
          <w:rFonts w:cs="Calibri"/>
          <w:b/>
          <w:bCs/>
          <w:color w:val="000000"/>
          <w:sz w:val="21"/>
        </w:rPr>
        <w:t>gas</w:t>
      </w:r>
      <w:r>
        <w:rPr>
          <w:rFonts w:cs="Calibri"/>
          <w:b/>
          <w:color w:val="000000"/>
          <w:sz w:val="21"/>
        </w:rPr>
        <w:t xml:space="preserve"> fluorurati ad effetto serra)</w:t>
      </w:r>
    </w:p>
    <w:p w:rsidR="00BB6F28" w:rsidRDefault="00BB6F28" w:rsidP="00BB6F28">
      <w:pPr>
        <w:pStyle w:val="Standard"/>
        <w:jc w:val="both"/>
        <w:rPr>
          <w:rFonts w:cs="Calibri"/>
          <w:color w:val="000000"/>
          <w:sz w:val="21"/>
        </w:rPr>
      </w:pPr>
      <w:r>
        <w:rPr>
          <w:rFonts w:cs="Calibri"/>
          <w:color w:val="000000"/>
          <w:sz w:val="21"/>
        </w:rPr>
        <w:t>La merce riferita alla documentazione in oggetto non rientra nell’elenco dei prodotti e apparecchiature che contengono gas fluorurati  ad effetto serra o il cui funzionamento dipende da tali gas, elencati nell’allegato II del  Reg. CE 842/2006 e successive modifiche ed integrazioni.</w:t>
      </w:r>
    </w:p>
    <w:p w:rsidR="00BB6F28" w:rsidRDefault="00BB6F28" w:rsidP="00BB6F28">
      <w:pPr>
        <w:pStyle w:val="Standard"/>
        <w:jc w:val="both"/>
        <w:rPr>
          <w:rFonts w:cs="Calibri"/>
          <w:color w:val="000000"/>
          <w:sz w:val="21"/>
        </w:rPr>
      </w:pPr>
    </w:p>
    <w:p w:rsidR="00BB6F28" w:rsidRDefault="00BB6F28" w:rsidP="00BB6F28">
      <w:pPr>
        <w:pStyle w:val="Standard"/>
        <w:jc w:val="both"/>
        <w:rPr>
          <w:rFonts w:cs="Calibri"/>
          <w:b/>
          <w:bCs/>
          <w:color w:val="000000"/>
          <w:sz w:val="21"/>
        </w:rPr>
      </w:pPr>
      <w:r>
        <w:rPr>
          <w:rFonts w:cs="Calibri"/>
          <w:b/>
          <w:bCs/>
          <w:color w:val="000000"/>
          <w:sz w:val="21"/>
        </w:rPr>
        <w:t>Y927 (per prevenire ed eliminare la pesca illegale)</w:t>
      </w:r>
    </w:p>
    <w:p w:rsidR="00BB6F28" w:rsidRDefault="00BB6F28" w:rsidP="00BB6F28">
      <w:pPr>
        <w:pStyle w:val="Standard"/>
        <w:jc w:val="both"/>
        <w:rPr>
          <w:rFonts w:cs="Calibri"/>
          <w:color w:val="000000"/>
          <w:sz w:val="21"/>
        </w:rPr>
      </w:pPr>
      <w:r>
        <w:rPr>
          <w:rFonts w:cs="Calibri"/>
          <w:color w:val="000000"/>
          <w:sz w:val="21"/>
        </w:rPr>
        <w:t>La merce dichiarata non è contemplata da Reg.CE. 1005/08</w:t>
      </w:r>
    </w:p>
    <w:p w:rsidR="00BB6F28" w:rsidRDefault="00BB6F28" w:rsidP="00BB6F28">
      <w:pPr>
        <w:pStyle w:val="Standard"/>
        <w:jc w:val="both"/>
        <w:rPr>
          <w:rFonts w:cs="Calibri"/>
          <w:color w:val="000000"/>
          <w:sz w:val="21"/>
        </w:rPr>
      </w:pPr>
    </w:p>
    <w:p w:rsidR="00BB6F28" w:rsidRDefault="00BB6F28" w:rsidP="00BB6F28">
      <w:pPr>
        <w:pStyle w:val="Standard"/>
        <w:autoSpaceDE w:val="0"/>
        <w:jc w:val="both"/>
        <w:rPr>
          <w:rFonts w:cs="Calibri"/>
          <w:b/>
          <w:bCs/>
          <w:color w:val="000000"/>
          <w:sz w:val="21"/>
        </w:rPr>
      </w:pPr>
      <w:r>
        <w:rPr>
          <w:rFonts w:cs="Calibri"/>
          <w:b/>
          <w:bCs/>
          <w:color w:val="000000"/>
          <w:sz w:val="21"/>
        </w:rPr>
        <w:t>Y032 (dichiarazione per foca)</w:t>
      </w:r>
    </w:p>
    <w:p w:rsidR="00BB6F28" w:rsidRDefault="00BB6F28" w:rsidP="00BB6F28">
      <w:pPr>
        <w:pStyle w:val="Default"/>
        <w:jc w:val="both"/>
      </w:pPr>
      <w:r>
        <w:rPr>
          <w:rFonts w:ascii="Times New Roman" w:hAnsi="Times New Roman" w:cs="Calibri"/>
          <w:sz w:val="21"/>
        </w:rPr>
        <w:t xml:space="preserve">La merce riferita alla documentazione in oggetto non rientra nell’elenco dei </w:t>
      </w:r>
      <w:r>
        <w:rPr>
          <w:rFonts w:ascii="Times New Roman" w:hAnsi="Times New Roman" w:cs="Calibri"/>
          <w:bCs/>
          <w:sz w:val="21"/>
        </w:rPr>
        <w:t>prodotti derivati dalla foca in conformità del Reg. UE 737/2010, GU (UE) L216.</w:t>
      </w:r>
    </w:p>
    <w:p w:rsidR="00BB6F28" w:rsidRDefault="00BB6F28" w:rsidP="00BB6F28">
      <w:pPr>
        <w:pStyle w:val="Standard"/>
        <w:rPr>
          <w:rFonts w:cs="Calibri"/>
          <w:color w:val="000000"/>
          <w:sz w:val="21"/>
        </w:rPr>
      </w:pPr>
    </w:p>
    <w:p w:rsidR="00BB6F28" w:rsidRDefault="00BB6F28" w:rsidP="00BB6F28">
      <w:pPr>
        <w:pStyle w:val="Standard"/>
      </w:pPr>
      <w:r>
        <w:rPr>
          <w:rFonts w:cs="Calibri"/>
          <w:b/>
          <w:bCs/>
          <w:color w:val="000000"/>
          <w:sz w:val="21"/>
        </w:rPr>
        <w:t>Y935 (</w:t>
      </w:r>
      <w:r>
        <w:rPr>
          <w:rFonts w:eastAsia="EUAlbertina, 'EU Albertina'" w:cs="EUAlbertina, 'EU Albertina'"/>
          <w:b/>
          <w:bCs/>
          <w:color w:val="000000"/>
          <w:sz w:val="21"/>
        </w:rPr>
        <w:t xml:space="preserve">concernente misure restrittive in considerazione della situazione in Siria </w:t>
      </w:r>
      <w:r>
        <w:rPr>
          <w:rFonts w:cs="Calibri"/>
          <w:b/>
          <w:bCs/>
          <w:color w:val="000000"/>
          <w:sz w:val="21"/>
        </w:rPr>
        <w:t xml:space="preserve"> )</w:t>
      </w:r>
    </w:p>
    <w:p w:rsidR="00BB6F28" w:rsidRDefault="00BB6F28" w:rsidP="00BB6F28">
      <w:pPr>
        <w:pStyle w:val="Standard"/>
        <w:rPr>
          <w:rFonts w:cs="Calibri"/>
          <w:color w:val="000000"/>
          <w:sz w:val="21"/>
        </w:rPr>
      </w:pPr>
      <w:r>
        <w:rPr>
          <w:rFonts w:cs="Calibri"/>
          <w:color w:val="000000"/>
          <w:sz w:val="21"/>
        </w:rPr>
        <w:t>La merce riferita alla documentazione in oggetto non rientra nel campo di applicazione del regolamento (UE) n. 1332/2013 (GU UE L 335)</w:t>
      </w:r>
    </w:p>
    <w:p w:rsidR="00BB6F28" w:rsidRDefault="00BB6F28" w:rsidP="00BB6F28">
      <w:pPr>
        <w:pStyle w:val="Standard"/>
        <w:rPr>
          <w:rFonts w:cs="Calibri"/>
          <w:color w:val="000000"/>
          <w:sz w:val="21"/>
        </w:rPr>
      </w:pPr>
    </w:p>
    <w:p w:rsidR="00BB6F28" w:rsidRDefault="00BB6F28" w:rsidP="00BB6F28">
      <w:pPr>
        <w:pStyle w:val="Standard"/>
        <w:rPr>
          <w:rFonts w:cs="Calibri"/>
          <w:b/>
          <w:bCs/>
          <w:color w:val="000000"/>
          <w:sz w:val="21"/>
        </w:rPr>
      </w:pPr>
      <w:r>
        <w:rPr>
          <w:rFonts w:cs="Calibri"/>
          <w:b/>
          <w:bCs/>
          <w:color w:val="000000"/>
          <w:sz w:val="21"/>
        </w:rPr>
        <w:t>Y939 (concernente le misure restrittive in considerazione delle azioni della Russia che destabilizzano la situazione in Ucraina)</w:t>
      </w:r>
    </w:p>
    <w:p w:rsidR="00BB6F28" w:rsidRDefault="00BB6F28" w:rsidP="00BB6F28">
      <w:pPr>
        <w:pStyle w:val="Standard"/>
        <w:rPr>
          <w:color w:val="000000"/>
          <w:sz w:val="21"/>
        </w:rPr>
      </w:pPr>
      <w:r>
        <w:rPr>
          <w:color w:val="000000"/>
          <w:sz w:val="21"/>
        </w:rPr>
        <w:t>Trattasi di prodotti non soggetti alle disposizioni del regolamento (UE) n. 833/2014 del 31 luglio 2014, allegato II</w:t>
      </w:r>
    </w:p>
    <w:p w:rsidR="00BB6F28" w:rsidRDefault="00BB6F28" w:rsidP="00BB6F28">
      <w:pPr>
        <w:pStyle w:val="Standard"/>
        <w:rPr>
          <w:color w:val="000000"/>
          <w:sz w:val="21"/>
        </w:rPr>
      </w:pPr>
    </w:p>
    <w:p w:rsidR="00BB6F28" w:rsidRDefault="00BB6F28" w:rsidP="00BB6F28">
      <w:pPr>
        <w:pStyle w:val="Paragrafoelenco"/>
        <w:jc w:val="both"/>
        <w:rPr>
          <w:color w:val="000000"/>
          <w:sz w:val="21"/>
        </w:rPr>
      </w:pPr>
    </w:p>
    <w:p w:rsidR="00BB6F28" w:rsidRDefault="00BB6F28" w:rsidP="00BB6F28">
      <w:pPr>
        <w:pStyle w:val="Standard"/>
        <w:rPr>
          <w:color w:val="000000"/>
          <w:sz w:val="21"/>
        </w:rPr>
      </w:pPr>
    </w:p>
    <w:p w:rsidR="00BB6F28" w:rsidRDefault="00BB6F28" w:rsidP="00BB6F28">
      <w:pPr>
        <w:pStyle w:val="Standard"/>
        <w:ind w:left="360"/>
        <w:rPr>
          <w:color w:val="000000"/>
          <w:sz w:val="21"/>
        </w:rPr>
      </w:pPr>
      <w:r>
        <w:rPr>
          <w:color w:val="000000"/>
          <w:sz w:val="21"/>
        </w:rPr>
        <w:t>data……………</w:t>
      </w:r>
    </w:p>
    <w:p w:rsidR="00BB6F28" w:rsidRDefault="00BB6F28" w:rsidP="00BB6F28">
      <w:pPr>
        <w:pStyle w:val="Standard"/>
        <w:ind w:left="360"/>
        <w:jc w:val="right"/>
        <w:rPr>
          <w:color w:val="000000"/>
          <w:sz w:val="21"/>
        </w:rPr>
      </w:pPr>
      <w:r>
        <w:rPr>
          <w:color w:val="000000"/>
          <w:sz w:val="21"/>
        </w:rPr>
        <w:t>timbro e firma del responsabile</w:t>
      </w:r>
    </w:p>
    <w:p w:rsidR="00BB6F28" w:rsidRDefault="00BB6F28" w:rsidP="00BB6F28">
      <w:pPr>
        <w:pStyle w:val="Standard"/>
        <w:ind w:left="360"/>
        <w:jc w:val="right"/>
        <w:rPr>
          <w:color w:val="000000"/>
          <w:sz w:val="21"/>
        </w:rPr>
      </w:pPr>
      <w:r>
        <w:rPr>
          <w:color w:val="000000"/>
          <w:sz w:val="21"/>
        </w:rPr>
        <w:t>________________________</w:t>
      </w:r>
    </w:p>
    <w:p w:rsidR="00BB6F28" w:rsidRDefault="00BB6F28" w:rsidP="00BB6F28">
      <w:pPr>
        <w:pStyle w:val="Standard"/>
        <w:ind w:left="360"/>
        <w:jc w:val="right"/>
      </w:pPr>
      <w:r>
        <w:rPr>
          <w:color w:val="000000"/>
          <w:sz w:val="21"/>
        </w:rPr>
        <w:t>(allegare copia carta d'identità)</w:t>
      </w:r>
    </w:p>
    <w:p w:rsidR="00BB6F28" w:rsidRDefault="00BB6F28" w:rsidP="00BB6F28">
      <w:pPr>
        <w:pStyle w:val="Standard"/>
        <w:jc w:val="right"/>
        <w:rPr>
          <w:sz w:val="21"/>
        </w:rPr>
      </w:pPr>
      <w:r>
        <w:rPr>
          <w:sz w:val="21"/>
        </w:rPr>
        <w:t>Spett.le Ufficio Dogana di Competenza</w:t>
      </w: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Pr="00EB701D" w:rsidRDefault="00BB6F28" w:rsidP="00BB6F28">
      <w:pPr>
        <w:jc w:val="center"/>
        <w:rPr>
          <w:rFonts w:ascii="Meiryo" w:eastAsia="Meiryo" w:hAnsi="Meiryo" w:cs="Meiryo"/>
          <w:b/>
          <w:color w:val="FF0000"/>
          <w:sz w:val="28"/>
          <w:szCs w:val="28"/>
          <w:u w:val="single"/>
          <w:lang w:val="it-IT"/>
        </w:rPr>
      </w:pPr>
      <w:r w:rsidRPr="00EB701D">
        <w:rPr>
          <w:rFonts w:ascii="Meiryo" w:eastAsia="Meiryo" w:hAnsi="Meiryo" w:cs="Meiryo" w:hint="eastAsia"/>
          <w:b/>
          <w:color w:val="FF0000"/>
          <w:sz w:val="28"/>
          <w:szCs w:val="28"/>
          <w:highlight w:val="yellow"/>
          <w:u w:val="single"/>
          <w:lang w:val="it-IT"/>
        </w:rPr>
        <w:t>※</w:t>
      </w:r>
      <w:r w:rsidRPr="00872F6B">
        <w:rPr>
          <w:rFonts w:ascii="Meiryo" w:eastAsia="Meiryo" w:hAnsi="Meiryo" w:cs="Meiryo" w:hint="eastAsia"/>
          <w:b/>
          <w:color w:val="FF0000"/>
          <w:sz w:val="36"/>
          <w:szCs w:val="36"/>
          <w:highlight w:val="yellow"/>
          <w:u w:val="single"/>
          <w:lang w:val="it-IT"/>
        </w:rPr>
        <w:t>ワイン</w:t>
      </w:r>
      <w:r w:rsidRPr="00EB701D">
        <w:rPr>
          <w:rFonts w:ascii="Meiryo" w:eastAsia="Meiryo" w:hAnsi="Meiryo" w:cs="Meiryo" w:hint="eastAsia"/>
          <w:b/>
          <w:color w:val="FF0000"/>
          <w:sz w:val="28"/>
          <w:szCs w:val="28"/>
          <w:highlight w:val="yellow"/>
          <w:u w:val="single"/>
          <w:lang w:val="it-IT"/>
        </w:rPr>
        <w:t>を送られる方は、下記の書類もご記入ください。</w:t>
      </w:r>
    </w:p>
    <w:p w:rsidR="00BB6F28" w:rsidRDefault="00BB6F28" w:rsidP="00BB6F28">
      <w:pPr>
        <w:rPr>
          <w:rFonts w:asciiTheme="majorEastAsia" w:eastAsiaTheme="majorEastAsia" w:hAnsiTheme="majorEastAsia"/>
          <w:b/>
          <w:sz w:val="20"/>
          <w:szCs w:val="20"/>
          <w:u w:val="single"/>
          <w:lang w:val="it-IT"/>
        </w:rPr>
      </w:pPr>
      <w:r w:rsidRPr="00EB701D">
        <w:rPr>
          <w:rFonts w:asciiTheme="majorEastAsia" w:eastAsiaTheme="majorEastAsia" w:hAnsiTheme="majorEastAsia"/>
          <w:b/>
          <w:noProof/>
          <w:sz w:val="20"/>
          <w:szCs w:val="20"/>
          <w:u w:val="single"/>
        </w:rPr>
        <w:drawing>
          <wp:inline distT="0" distB="0" distL="0" distR="0" wp14:anchorId="387B01E4" wp14:editId="62045467">
            <wp:extent cx="7122160" cy="6705228"/>
            <wp:effectExtent l="0" t="0" r="2540" b="635"/>
            <wp:docPr id="7" name="Picture 7" descr="C:\Users\Atsuko Takido\Desktop\PRO+dichiarazione見本\DICHIARAZIONE DI ACCISA記入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suko Takido\Desktop\PRO+dichiarazione見本\DICHIARAZIONE DI ACCISA記入例.jpg"/>
                    <pic:cNvPicPr>
                      <a:picLocks noChangeAspect="1" noChangeArrowheads="1"/>
                    </pic:cNvPicPr>
                  </pic:nvPicPr>
                  <pic:blipFill rotWithShape="1">
                    <a:blip r:embed="rId9">
                      <a:extLst>
                        <a:ext uri="{28A0092B-C50C-407E-A947-70E740481C1C}">
                          <a14:useLocalDpi xmlns:a14="http://schemas.microsoft.com/office/drawing/2010/main" val="0"/>
                        </a:ext>
                      </a:extLst>
                    </a:blip>
                    <a:srcRect t="7942" b="25501"/>
                    <a:stretch/>
                  </pic:blipFill>
                  <pic:spPr bwMode="auto">
                    <a:xfrm>
                      <a:off x="0" y="0"/>
                      <a:ext cx="7122795" cy="6705826"/>
                    </a:xfrm>
                    <a:prstGeom prst="rect">
                      <a:avLst/>
                    </a:prstGeom>
                    <a:noFill/>
                    <a:ln>
                      <a:noFill/>
                    </a:ln>
                    <a:extLst>
                      <a:ext uri="{53640926-AAD7-44D8-BBD7-CCE9431645EC}">
                        <a14:shadowObscured xmlns:a14="http://schemas.microsoft.com/office/drawing/2010/main"/>
                      </a:ext>
                    </a:extLst>
                  </pic:spPr>
                </pic:pic>
              </a:graphicData>
            </a:graphic>
          </wp:inline>
        </w:drawing>
      </w: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Theme="majorEastAsia" w:eastAsiaTheme="majorEastAsia" w:hAnsiTheme="majorEastAsia"/>
          <w:b/>
          <w:sz w:val="20"/>
          <w:szCs w:val="20"/>
          <w:u w:val="single"/>
          <w:lang w:val="it-IT"/>
        </w:rPr>
      </w:pPr>
    </w:p>
    <w:p w:rsidR="00BB6F28" w:rsidRDefault="00BB6F28" w:rsidP="00BB6F28">
      <w:pPr>
        <w:rPr>
          <w:rFonts w:ascii="Utsaah" w:hAnsi="Utsaah" w:cs="Utsaah"/>
          <w:sz w:val="32"/>
          <w:szCs w:val="32"/>
          <w:u w:val="single"/>
        </w:rPr>
      </w:pPr>
    </w:p>
    <w:p w:rsidR="00BB6F28" w:rsidRPr="00156A6D" w:rsidRDefault="00BB6F28" w:rsidP="00BB6F28">
      <w:pPr>
        <w:rPr>
          <w:rFonts w:ascii="Utsaah" w:hAnsi="Utsaah" w:cs="Utsaah"/>
          <w:sz w:val="32"/>
          <w:szCs w:val="32"/>
          <w:u w:val="single"/>
        </w:rPr>
      </w:pPr>
    </w:p>
    <w:p w:rsidR="00BB6F28" w:rsidRPr="00156A6D" w:rsidRDefault="00BB6F28" w:rsidP="00BB6F28">
      <w:pPr>
        <w:rPr>
          <w:rFonts w:ascii="Utsaah" w:hAnsi="Utsaah" w:cs="Utsaah"/>
          <w:sz w:val="32"/>
          <w:szCs w:val="32"/>
          <w:u w:val="single"/>
        </w:rPr>
      </w:pPr>
    </w:p>
    <w:p w:rsidR="00BB6F28" w:rsidRPr="00156A6D" w:rsidRDefault="00BB6F28" w:rsidP="00BB6F28">
      <w:pPr>
        <w:rPr>
          <w:rFonts w:ascii="Utsaah" w:hAnsi="Utsaah" w:cs="Utsaah"/>
          <w:sz w:val="32"/>
          <w:szCs w:val="32"/>
          <w:u w:val="single"/>
        </w:rPr>
      </w:pPr>
    </w:p>
    <w:p w:rsidR="00BB6F28" w:rsidRPr="00156A6D" w:rsidRDefault="00BB6F28" w:rsidP="00BB6F28">
      <w:pPr>
        <w:ind w:left="4956" w:right="640" w:firstLine="708"/>
        <w:rPr>
          <w:rFonts w:ascii="Utsaah" w:hAnsi="Utsaah" w:cs="Utsaah"/>
          <w:sz w:val="32"/>
          <w:szCs w:val="32"/>
        </w:rPr>
      </w:pPr>
      <w:r w:rsidRPr="00156A6D">
        <w:rPr>
          <w:rFonts w:ascii="Utsaah" w:hAnsi="Utsaah" w:cs="Utsaah"/>
          <w:sz w:val="32"/>
          <w:szCs w:val="32"/>
        </w:rPr>
        <w:t>ALLA C.A.:</w:t>
      </w:r>
      <w:r>
        <w:rPr>
          <w:rFonts w:ascii="Utsaah" w:hAnsi="Utsaah" w:cs="Utsaah"/>
          <w:sz w:val="32"/>
          <w:szCs w:val="32"/>
        </w:rPr>
        <w:t xml:space="preserve">           </w:t>
      </w:r>
    </w:p>
    <w:p w:rsidR="00BB6F28" w:rsidRPr="00156A6D" w:rsidRDefault="00BB6F28" w:rsidP="00BB6F28">
      <w:pPr>
        <w:ind w:left="4956" w:firstLine="708"/>
        <w:rPr>
          <w:rFonts w:ascii="Utsaah" w:hAnsi="Utsaah" w:cs="Utsaah"/>
          <w:sz w:val="32"/>
          <w:szCs w:val="32"/>
        </w:rPr>
      </w:pPr>
      <w:r w:rsidRPr="00156A6D">
        <w:rPr>
          <w:rFonts w:ascii="Utsaah" w:hAnsi="Utsaah" w:cs="Utsaah"/>
          <w:sz w:val="32"/>
          <w:szCs w:val="32"/>
        </w:rPr>
        <w:t>SPETT.LE UFFICIO DOGANA</w:t>
      </w:r>
    </w:p>
    <w:p w:rsidR="00BB6F28" w:rsidRPr="00156A6D" w:rsidRDefault="00BB6F28" w:rsidP="00BB6F28">
      <w:pPr>
        <w:rPr>
          <w:rFonts w:ascii="Utsaah" w:hAnsi="Utsaah" w:cs="Utsaah"/>
          <w:sz w:val="32"/>
          <w:szCs w:val="32"/>
        </w:rPr>
      </w:pPr>
    </w:p>
    <w:p w:rsidR="00BB6F28" w:rsidRDefault="00BB6F28" w:rsidP="00BB6F28">
      <w:pPr>
        <w:rPr>
          <w:rFonts w:ascii="Utsaah" w:hAnsi="Utsaah" w:cs="Utsaah"/>
          <w:sz w:val="32"/>
          <w:szCs w:val="32"/>
        </w:rPr>
      </w:pPr>
    </w:p>
    <w:p w:rsidR="00BB6F28" w:rsidRPr="00156A6D" w:rsidRDefault="00BB6F28" w:rsidP="00BB6F28">
      <w:pPr>
        <w:rPr>
          <w:rFonts w:ascii="Utsaah" w:hAnsi="Utsaah" w:cs="Utsaah"/>
          <w:sz w:val="32"/>
          <w:szCs w:val="32"/>
        </w:rPr>
      </w:pPr>
    </w:p>
    <w:p w:rsidR="00BB6F28" w:rsidRPr="00156A6D" w:rsidRDefault="00BB6F28" w:rsidP="00BB6F28">
      <w:pPr>
        <w:pStyle w:val="Heading1"/>
        <w:rPr>
          <w:rFonts w:ascii="Utsaah" w:hAnsi="Utsaah" w:cs="Utsaah"/>
          <w:sz w:val="36"/>
          <w:szCs w:val="32"/>
        </w:rPr>
      </w:pPr>
      <w:r w:rsidRPr="00156A6D">
        <w:rPr>
          <w:rFonts w:ascii="Utsaah" w:hAnsi="Utsaah" w:cs="Utsaah"/>
          <w:sz w:val="36"/>
          <w:szCs w:val="32"/>
        </w:rPr>
        <w:t>DICHIARAZIONE</w:t>
      </w:r>
      <w:r>
        <w:rPr>
          <w:rFonts w:ascii="Utsaah" w:hAnsi="Utsaah" w:cs="Utsaah"/>
          <w:sz w:val="36"/>
          <w:szCs w:val="32"/>
        </w:rPr>
        <w:t xml:space="preserve"> DI ACCISA</w:t>
      </w:r>
    </w:p>
    <w:p w:rsidR="00BB6F28" w:rsidRPr="00156A6D" w:rsidRDefault="00BB6F28" w:rsidP="00BB6F28">
      <w:pPr>
        <w:rPr>
          <w:rFonts w:ascii="Utsaah" w:hAnsi="Utsaah" w:cs="Utsaah"/>
          <w:sz w:val="32"/>
          <w:szCs w:val="32"/>
        </w:rPr>
      </w:pPr>
    </w:p>
    <w:p w:rsidR="00BB6F28" w:rsidRPr="00156A6D" w:rsidRDefault="00BB6F28" w:rsidP="00BB6F28">
      <w:pPr>
        <w:rPr>
          <w:rFonts w:ascii="Utsaah" w:hAnsi="Utsaah" w:cs="Utsaah"/>
          <w:sz w:val="32"/>
          <w:szCs w:val="32"/>
        </w:rPr>
      </w:pPr>
    </w:p>
    <w:p w:rsidR="00BB6F28" w:rsidRPr="00156A6D" w:rsidRDefault="00BB6F28" w:rsidP="00BB6F28">
      <w:pPr>
        <w:jc w:val="both"/>
        <w:rPr>
          <w:rFonts w:ascii="Utsaah" w:hAnsi="Utsaah" w:cs="Utsaah"/>
          <w:sz w:val="32"/>
          <w:szCs w:val="32"/>
        </w:rPr>
      </w:pPr>
      <w:r>
        <w:rPr>
          <w:rFonts w:ascii="Utsaah" w:hAnsi="Utsaah" w:cs="Utsaah" w:hint="eastAsia"/>
          <w:sz w:val="32"/>
          <w:szCs w:val="32"/>
        </w:rPr>
        <w:t xml:space="preserve">　</w:t>
      </w:r>
      <w:r w:rsidRPr="00156A6D">
        <w:rPr>
          <w:rFonts w:ascii="Utsaah" w:hAnsi="Utsaah" w:cs="Utsaah"/>
          <w:sz w:val="32"/>
          <w:szCs w:val="32"/>
        </w:rPr>
        <w:t>SI DICHIARA CHE LA MERCE RELATIVA ALLA NOSTRA FATTURA N. ____</w:t>
      </w:r>
      <w:r>
        <w:rPr>
          <w:rFonts w:ascii="Utsaah" w:hAnsi="Utsaah" w:cs="Utsaah"/>
          <w:sz w:val="32"/>
          <w:szCs w:val="32"/>
        </w:rPr>
        <w:t>_____________</w:t>
      </w:r>
      <w:r w:rsidRPr="00156A6D">
        <w:rPr>
          <w:rFonts w:ascii="Utsaah" w:hAnsi="Utsaah" w:cs="Utsaah"/>
          <w:sz w:val="32"/>
          <w:szCs w:val="32"/>
        </w:rPr>
        <w:t xml:space="preserve">          </w:t>
      </w:r>
    </w:p>
    <w:p w:rsidR="00BB6F28" w:rsidRDefault="00BB6F28" w:rsidP="00BB6F28">
      <w:pPr>
        <w:jc w:val="both"/>
        <w:rPr>
          <w:rFonts w:ascii="Utsaah" w:hAnsi="Utsaah" w:cs="Utsaah"/>
          <w:sz w:val="32"/>
          <w:szCs w:val="32"/>
        </w:rPr>
      </w:pPr>
      <w:r>
        <w:rPr>
          <w:rFonts w:ascii="Utsaah" w:hAnsi="Utsaah" w:cs="Utsaah" w:hint="eastAsia"/>
          <w:sz w:val="32"/>
          <w:szCs w:val="32"/>
        </w:rPr>
        <w:t xml:space="preserve">　</w:t>
      </w:r>
      <w:r w:rsidRPr="00156A6D">
        <w:rPr>
          <w:rFonts w:ascii="Utsaah" w:hAnsi="Utsaah" w:cs="Utsaah"/>
          <w:sz w:val="32"/>
          <w:szCs w:val="32"/>
        </w:rPr>
        <w:t>DEL _________</w:t>
      </w:r>
      <w:r>
        <w:rPr>
          <w:rFonts w:ascii="Utsaah" w:hAnsi="Utsaah" w:cs="Utsaah"/>
          <w:sz w:val="32"/>
          <w:szCs w:val="32"/>
        </w:rPr>
        <w:t>_______</w:t>
      </w:r>
      <w:r w:rsidRPr="00156A6D">
        <w:rPr>
          <w:rFonts w:ascii="Utsaah" w:hAnsi="Utsaah" w:cs="Utsaah"/>
          <w:sz w:val="32"/>
          <w:szCs w:val="32"/>
        </w:rPr>
        <w:t xml:space="preserve"> </w:t>
      </w:r>
      <w:r>
        <w:rPr>
          <w:rFonts w:ascii="Utsaah" w:hAnsi="Utsaah" w:cs="Utsaah"/>
          <w:sz w:val="32"/>
          <w:szCs w:val="32"/>
        </w:rPr>
        <w:t>CON DESTINAZIONE ___________________</w:t>
      </w:r>
      <w:r w:rsidRPr="00156A6D">
        <w:rPr>
          <w:rFonts w:ascii="Utsaah" w:hAnsi="Utsaah" w:cs="Utsaah"/>
          <w:sz w:val="32"/>
          <w:szCs w:val="32"/>
        </w:rPr>
        <w:t xml:space="preserve">NON </w:t>
      </w:r>
      <w:r>
        <w:rPr>
          <w:rFonts w:ascii="Utsaah" w:hAnsi="Utsaah" w:cs="Utsaah"/>
          <w:sz w:val="32"/>
          <w:szCs w:val="32"/>
        </w:rPr>
        <w:t>É</w:t>
      </w:r>
      <w:r w:rsidRPr="00156A6D">
        <w:rPr>
          <w:rFonts w:ascii="Utsaah" w:hAnsi="Utsaah" w:cs="Utsaah"/>
          <w:sz w:val="32"/>
          <w:szCs w:val="32"/>
        </w:rPr>
        <w:t xml:space="preserve"> SCORTATA </w:t>
      </w:r>
    </w:p>
    <w:p w:rsidR="00BB6F28" w:rsidRDefault="00BB6F28" w:rsidP="00BB6F28">
      <w:pPr>
        <w:jc w:val="both"/>
        <w:rPr>
          <w:rFonts w:ascii="Utsaah" w:hAnsi="Utsaah" w:cs="Utsaah"/>
          <w:sz w:val="32"/>
          <w:szCs w:val="32"/>
        </w:rPr>
      </w:pPr>
      <w:r>
        <w:rPr>
          <w:rFonts w:ascii="Utsaah" w:hAnsi="Utsaah" w:cs="Utsaah" w:hint="eastAsia"/>
          <w:sz w:val="32"/>
          <w:szCs w:val="32"/>
        </w:rPr>
        <w:t xml:space="preserve">　</w:t>
      </w:r>
      <w:r w:rsidRPr="00156A6D">
        <w:rPr>
          <w:rFonts w:ascii="Utsaah" w:hAnsi="Utsaah" w:cs="Utsaah"/>
          <w:sz w:val="32"/>
          <w:szCs w:val="32"/>
        </w:rPr>
        <w:t>DA D.A.A</w:t>
      </w:r>
      <w:r>
        <w:rPr>
          <w:rFonts w:ascii="Utsaah" w:hAnsi="Utsaah" w:cs="Utsaah"/>
          <w:sz w:val="32"/>
          <w:szCs w:val="32"/>
        </w:rPr>
        <w:t xml:space="preserve"> O M.V.V. O DAS E NON É</w:t>
      </w:r>
      <w:r w:rsidRPr="00156A6D">
        <w:rPr>
          <w:rFonts w:ascii="Utsaah" w:hAnsi="Utsaah" w:cs="Utsaah"/>
          <w:sz w:val="32"/>
          <w:szCs w:val="32"/>
        </w:rPr>
        <w:t xml:space="preserve"> RICHIESTO ALCUN RI</w:t>
      </w:r>
      <w:r>
        <w:rPr>
          <w:rFonts w:ascii="Utsaah" w:hAnsi="Utsaah" w:cs="Utsaah"/>
          <w:sz w:val="32"/>
          <w:szCs w:val="32"/>
        </w:rPr>
        <w:t>M</w:t>
      </w:r>
      <w:r w:rsidRPr="00156A6D">
        <w:rPr>
          <w:rFonts w:ascii="Utsaah" w:hAnsi="Utsaah" w:cs="Utsaah"/>
          <w:sz w:val="32"/>
          <w:szCs w:val="32"/>
        </w:rPr>
        <w:t xml:space="preserve">BORSO PER I PRODOTTI </w:t>
      </w:r>
    </w:p>
    <w:p w:rsidR="00BB6F28" w:rsidRPr="00156A6D" w:rsidRDefault="00BB6F28" w:rsidP="00BB6F28">
      <w:pPr>
        <w:jc w:val="both"/>
        <w:rPr>
          <w:rFonts w:ascii="Utsaah" w:hAnsi="Utsaah" w:cs="Utsaah"/>
          <w:sz w:val="32"/>
          <w:szCs w:val="32"/>
        </w:rPr>
      </w:pPr>
      <w:r>
        <w:rPr>
          <w:rFonts w:ascii="Utsaah" w:hAnsi="Utsaah" w:cs="Utsaah" w:hint="eastAsia"/>
          <w:sz w:val="32"/>
          <w:szCs w:val="32"/>
        </w:rPr>
        <w:t xml:space="preserve">　</w:t>
      </w:r>
      <w:r w:rsidRPr="00156A6D">
        <w:rPr>
          <w:rFonts w:ascii="Utsaah" w:hAnsi="Utsaah" w:cs="Utsaah"/>
          <w:sz w:val="32"/>
          <w:szCs w:val="32"/>
        </w:rPr>
        <w:t>SOGGETTI AD ACCISA.</w:t>
      </w:r>
    </w:p>
    <w:p w:rsidR="00BB6F28" w:rsidRPr="00156A6D" w:rsidRDefault="00BB6F28" w:rsidP="00BB6F28">
      <w:pPr>
        <w:rPr>
          <w:rFonts w:ascii="Utsaah" w:hAnsi="Utsaah" w:cs="Utsaah"/>
          <w:sz w:val="32"/>
          <w:szCs w:val="32"/>
        </w:rPr>
      </w:pPr>
    </w:p>
    <w:p w:rsidR="00BB6F28" w:rsidRPr="00156A6D" w:rsidRDefault="00BB6F28" w:rsidP="00BB6F28">
      <w:pPr>
        <w:rPr>
          <w:rFonts w:ascii="Utsaah" w:hAnsi="Utsaah" w:cs="Utsaah"/>
          <w:sz w:val="32"/>
          <w:szCs w:val="32"/>
        </w:rPr>
      </w:pPr>
    </w:p>
    <w:p w:rsidR="00BB6F28" w:rsidRPr="00156A6D" w:rsidRDefault="00BB6F28" w:rsidP="00BB6F28">
      <w:pPr>
        <w:rPr>
          <w:rFonts w:ascii="Utsaah" w:hAnsi="Utsaah" w:cs="Utsaah"/>
          <w:sz w:val="32"/>
          <w:szCs w:val="32"/>
        </w:rPr>
      </w:pPr>
      <w:r>
        <w:rPr>
          <w:rFonts w:ascii="Utsaah" w:hAnsi="Utsaah" w:cs="Utsaah" w:hint="eastAsia"/>
          <w:sz w:val="32"/>
          <w:szCs w:val="32"/>
        </w:rPr>
        <w:t xml:space="preserve">　</w:t>
      </w:r>
      <w:proofErr w:type="spellStart"/>
      <w:r w:rsidRPr="00156A6D">
        <w:rPr>
          <w:rFonts w:ascii="Utsaah" w:hAnsi="Utsaah" w:cs="Utsaah"/>
          <w:sz w:val="32"/>
          <w:szCs w:val="32"/>
        </w:rPr>
        <w:t>Distinti</w:t>
      </w:r>
      <w:proofErr w:type="spellEnd"/>
      <w:r w:rsidRPr="00156A6D">
        <w:rPr>
          <w:rFonts w:ascii="Utsaah" w:hAnsi="Utsaah" w:cs="Utsaah"/>
          <w:sz w:val="32"/>
          <w:szCs w:val="32"/>
        </w:rPr>
        <w:t xml:space="preserve"> </w:t>
      </w:r>
      <w:proofErr w:type="spellStart"/>
      <w:r w:rsidRPr="00156A6D">
        <w:rPr>
          <w:rFonts w:ascii="Utsaah" w:hAnsi="Utsaah" w:cs="Utsaah"/>
          <w:sz w:val="32"/>
          <w:szCs w:val="32"/>
        </w:rPr>
        <w:t>saluti</w:t>
      </w:r>
      <w:proofErr w:type="spellEnd"/>
      <w:r>
        <w:rPr>
          <w:rFonts w:ascii="Utsaah" w:hAnsi="Utsaah" w:cs="Utsaah"/>
          <w:sz w:val="32"/>
          <w:szCs w:val="32"/>
        </w:rPr>
        <w:t>.</w:t>
      </w:r>
    </w:p>
    <w:p w:rsidR="00BB6F28" w:rsidRPr="00156A6D" w:rsidRDefault="00BB6F28" w:rsidP="00BB6F28">
      <w:pPr>
        <w:rPr>
          <w:rFonts w:ascii="Utsaah" w:hAnsi="Utsaah" w:cs="Utsaah"/>
          <w:sz w:val="32"/>
          <w:szCs w:val="32"/>
        </w:rPr>
      </w:pPr>
    </w:p>
    <w:p w:rsidR="00BB6F28" w:rsidRPr="00156A6D" w:rsidRDefault="00BB6F28" w:rsidP="00BB6F28">
      <w:pPr>
        <w:rPr>
          <w:rFonts w:ascii="Utsaah" w:hAnsi="Utsaah" w:cs="Utsaah"/>
          <w:sz w:val="32"/>
          <w:szCs w:val="32"/>
        </w:rPr>
      </w:pPr>
    </w:p>
    <w:p w:rsidR="00BB6F28" w:rsidRDefault="00BB6F28" w:rsidP="00BB6F28">
      <w:pPr>
        <w:rPr>
          <w:rFonts w:ascii="Utsaah" w:hAnsi="Utsaah" w:cs="Utsaah"/>
          <w:sz w:val="32"/>
          <w:szCs w:val="32"/>
        </w:rPr>
      </w:pPr>
      <w:r w:rsidRPr="00156A6D">
        <w:rPr>
          <w:rFonts w:ascii="Utsaah" w:hAnsi="Utsaah" w:cs="Utsaah"/>
          <w:sz w:val="32"/>
          <w:szCs w:val="32"/>
        </w:rPr>
        <w:tab/>
      </w:r>
      <w:r w:rsidRPr="00156A6D">
        <w:rPr>
          <w:rFonts w:ascii="Utsaah" w:hAnsi="Utsaah" w:cs="Utsaah"/>
          <w:sz w:val="32"/>
          <w:szCs w:val="32"/>
        </w:rPr>
        <w:tab/>
      </w:r>
      <w:r w:rsidRPr="00156A6D">
        <w:rPr>
          <w:rFonts w:ascii="Utsaah" w:hAnsi="Utsaah" w:cs="Utsaah"/>
          <w:sz w:val="32"/>
          <w:szCs w:val="32"/>
        </w:rPr>
        <w:tab/>
      </w:r>
      <w:r w:rsidRPr="00156A6D">
        <w:rPr>
          <w:rFonts w:ascii="Utsaah" w:hAnsi="Utsaah" w:cs="Utsaah"/>
          <w:sz w:val="32"/>
          <w:szCs w:val="32"/>
        </w:rPr>
        <w:tab/>
      </w:r>
      <w:r w:rsidRPr="00156A6D">
        <w:rPr>
          <w:rFonts w:ascii="Utsaah" w:hAnsi="Utsaah" w:cs="Utsaah"/>
          <w:sz w:val="32"/>
          <w:szCs w:val="32"/>
        </w:rPr>
        <w:tab/>
      </w:r>
      <w:r w:rsidRPr="00156A6D">
        <w:rPr>
          <w:rFonts w:ascii="Utsaah" w:hAnsi="Utsaah" w:cs="Utsaah"/>
          <w:sz w:val="32"/>
          <w:szCs w:val="32"/>
        </w:rPr>
        <w:tab/>
      </w:r>
      <w:r w:rsidRPr="00156A6D">
        <w:rPr>
          <w:rFonts w:ascii="Utsaah" w:hAnsi="Utsaah" w:cs="Utsaah"/>
          <w:sz w:val="32"/>
          <w:szCs w:val="32"/>
        </w:rPr>
        <w:tab/>
      </w:r>
      <w:r>
        <w:rPr>
          <w:rFonts w:ascii="Utsaah" w:hAnsi="Utsaah" w:cs="Utsaah"/>
          <w:sz w:val="32"/>
          <w:szCs w:val="32"/>
        </w:rPr>
        <w:tab/>
        <w:t xml:space="preserve">      </w:t>
      </w:r>
      <w:r>
        <w:rPr>
          <w:rFonts w:ascii="Utsaah" w:hAnsi="Utsaah" w:cs="Utsaah" w:hint="eastAsia"/>
          <w:sz w:val="32"/>
          <w:szCs w:val="32"/>
        </w:rPr>
        <w:t xml:space="preserve">　　　　</w:t>
      </w:r>
      <w:r>
        <w:rPr>
          <w:rFonts w:ascii="Utsaah" w:hAnsi="Utsaah" w:cs="Utsaah"/>
          <w:sz w:val="32"/>
          <w:szCs w:val="32"/>
        </w:rPr>
        <w:t xml:space="preserve">DATA, </w:t>
      </w:r>
      <w:r w:rsidRPr="00156A6D">
        <w:rPr>
          <w:rFonts w:ascii="Utsaah" w:hAnsi="Utsaah" w:cs="Utsaah"/>
          <w:sz w:val="32"/>
          <w:szCs w:val="32"/>
        </w:rPr>
        <w:t>TIMBRO E FIRMA</w:t>
      </w:r>
    </w:p>
    <w:p w:rsidR="00BB6F28" w:rsidRDefault="00BB6F28" w:rsidP="00BB6F28">
      <w:pPr>
        <w:rPr>
          <w:rFonts w:ascii="Utsaah" w:hAnsi="Utsaah" w:cs="Utsaah"/>
          <w:sz w:val="32"/>
          <w:szCs w:val="32"/>
        </w:rPr>
      </w:pPr>
    </w:p>
    <w:p w:rsidR="00BB6F28" w:rsidRDefault="00BB6F28" w:rsidP="00BB6F28">
      <w:pPr>
        <w:rPr>
          <w:rFonts w:ascii="Utsaah" w:hAnsi="Utsaah" w:cs="Utsaah"/>
          <w:sz w:val="32"/>
          <w:szCs w:val="32"/>
        </w:rPr>
      </w:pPr>
    </w:p>
    <w:p w:rsidR="00BB6F28" w:rsidRDefault="00BB6F28" w:rsidP="00BB6F28">
      <w:pPr>
        <w:rPr>
          <w:rFonts w:ascii="Utsaah" w:hAnsi="Utsaah" w:cs="Utsaah"/>
          <w:sz w:val="32"/>
          <w:szCs w:val="32"/>
        </w:rPr>
      </w:pPr>
    </w:p>
    <w:p w:rsidR="00BB6F28" w:rsidRPr="00156A6D" w:rsidRDefault="00BB6F28" w:rsidP="00BB6F28">
      <w:pPr>
        <w:jc w:val="right"/>
        <w:rPr>
          <w:rFonts w:ascii="Utsaah" w:hAnsi="Utsaah" w:cs="Utsaah"/>
          <w:sz w:val="32"/>
          <w:szCs w:val="32"/>
        </w:rPr>
      </w:pPr>
      <w:r>
        <w:rPr>
          <w:rFonts w:ascii="Utsaah" w:hAnsi="Utsaah" w:cs="Utsaah"/>
          <w:sz w:val="32"/>
          <w:szCs w:val="32"/>
        </w:rPr>
        <w:t>__________________________________</w:t>
      </w:r>
    </w:p>
    <w:p w:rsidR="00BB6F28" w:rsidRPr="00992C40" w:rsidRDefault="00BB6F28">
      <w:pPr>
        <w:rPr>
          <w:rFonts w:asciiTheme="majorEastAsia" w:eastAsiaTheme="majorEastAsia" w:hAnsiTheme="majorEastAsia"/>
          <w:b/>
          <w:sz w:val="20"/>
          <w:szCs w:val="20"/>
          <w:u w:val="single"/>
          <w:lang w:val="it-IT"/>
        </w:rPr>
      </w:pPr>
    </w:p>
    <w:sectPr w:rsidR="00BB6F28" w:rsidRPr="00992C40" w:rsidSect="00476D73">
      <w:pgSz w:w="11909" w:h="16834" w:code="9"/>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EUAlbertina, 'EU Albertina'">
    <w:charset w:val="00"/>
    <w:family w:val="roman"/>
    <w:pitch w:val="default"/>
  </w:font>
  <w:font w:name="Utsaah">
    <w:charset w:val="00"/>
    <w:family w:val="swiss"/>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154"/>
    <w:rsid w:val="000E3775"/>
    <w:rsid w:val="001325D7"/>
    <w:rsid w:val="0031580E"/>
    <w:rsid w:val="00476D73"/>
    <w:rsid w:val="004B4773"/>
    <w:rsid w:val="004C2AAE"/>
    <w:rsid w:val="00631B54"/>
    <w:rsid w:val="006D4154"/>
    <w:rsid w:val="007E60BD"/>
    <w:rsid w:val="008C09AD"/>
    <w:rsid w:val="008E7F30"/>
    <w:rsid w:val="00992C40"/>
    <w:rsid w:val="00B40457"/>
    <w:rsid w:val="00BB6F28"/>
    <w:rsid w:val="00BD1D39"/>
    <w:rsid w:val="00C84298"/>
    <w:rsid w:val="00CC29D6"/>
    <w:rsid w:val="00CC7452"/>
    <w:rsid w:val="00CF06A5"/>
    <w:rsid w:val="00E950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F9BD15-CCF9-4F21-99AA-99BDB655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Standard"/>
    <w:next w:val="Standard"/>
    <w:link w:val="Heading1Char"/>
    <w:rsid w:val="007E60BD"/>
    <w:pPr>
      <w:keepNext/>
      <w:jc w:val="center"/>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B4773"/>
    <w:rPr>
      <w:color w:val="0000FF"/>
      <w:u w:val="single"/>
    </w:rPr>
  </w:style>
  <w:style w:type="character" w:customStyle="1" w:styleId="Heading1Char">
    <w:name w:val="Heading 1 Char"/>
    <w:basedOn w:val="DefaultParagraphFont"/>
    <w:link w:val="Heading1"/>
    <w:rsid w:val="007E60BD"/>
    <w:rPr>
      <w:rFonts w:ascii="Times New Roman" w:eastAsia="Times New Roman" w:hAnsi="Times New Roman" w:cs="Times New Roman"/>
      <w:b/>
      <w:bCs/>
      <w:kern w:val="3"/>
      <w:sz w:val="24"/>
      <w:szCs w:val="24"/>
      <w:u w:val="single"/>
      <w:lang w:val="it-IT" w:eastAsia="zh-CN"/>
    </w:rPr>
  </w:style>
  <w:style w:type="paragraph" w:customStyle="1" w:styleId="Standard">
    <w:name w:val="Standard"/>
    <w:rsid w:val="007E60BD"/>
    <w:pPr>
      <w:suppressAutoHyphens/>
      <w:autoSpaceDN w:val="0"/>
      <w:spacing w:after="0" w:line="240" w:lineRule="auto"/>
      <w:textAlignment w:val="baseline"/>
    </w:pPr>
    <w:rPr>
      <w:rFonts w:ascii="Times New Roman" w:eastAsia="Times New Roman" w:hAnsi="Times New Roman" w:cs="Times New Roman"/>
      <w:kern w:val="3"/>
      <w:sz w:val="24"/>
      <w:szCs w:val="24"/>
      <w:lang w:val="it-IT" w:eastAsia="zh-CN"/>
    </w:rPr>
  </w:style>
  <w:style w:type="paragraph" w:customStyle="1" w:styleId="Textbody">
    <w:name w:val="Text body"/>
    <w:basedOn w:val="Standard"/>
    <w:rsid w:val="007E60BD"/>
    <w:pPr>
      <w:spacing w:after="120"/>
    </w:pPr>
  </w:style>
  <w:style w:type="paragraph" w:customStyle="1" w:styleId="Default">
    <w:name w:val="Default"/>
    <w:rsid w:val="007E60BD"/>
    <w:pPr>
      <w:suppressAutoHyphens/>
      <w:autoSpaceDE w:val="0"/>
      <w:autoSpaceDN w:val="0"/>
      <w:spacing w:after="0" w:line="240" w:lineRule="auto"/>
      <w:textAlignment w:val="baseline"/>
    </w:pPr>
    <w:rPr>
      <w:rFonts w:ascii="Arial" w:eastAsia="Arial" w:hAnsi="Arial" w:cs="Arial"/>
      <w:color w:val="000000"/>
      <w:kern w:val="3"/>
      <w:sz w:val="24"/>
      <w:szCs w:val="24"/>
      <w:lang w:val="it-IT" w:eastAsia="zh-CN"/>
    </w:rPr>
  </w:style>
  <w:style w:type="paragraph" w:customStyle="1" w:styleId="Paragrafoelenco">
    <w:name w:val="Paragrafo elenco"/>
    <w:basedOn w:val="Standard"/>
    <w:rsid w:val="007E60BD"/>
    <w:pPr>
      <w:ind w:left="720"/>
    </w:pPr>
  </w:style>
  <w:style w:type="paragraph" w:styleId="BalloonText">
    <w:name w:val="Balloon Text"/>
    <w:basedOn w:val="Normal"/>
    <w:link w:val="BalloonTextChar"/>
    <w:uiPriority w:val="99"/>
    <w:semiHidden/>
    <w:unhideWhenUsed/>
    <w:rsid w:val="004C2A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A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387166">
      <w:bodyDiv w:val="1"/>
      <w:marLeft w:val="0"/>
      <w:marRight w:val="0"/>
      <w:marTop w:val="0"/>
      <w:marBottom w:val="0"/>
      <w:divBdr>
        <w:top w:val="none" w:sz="0" w:space="0" w:color="auto"/>
        <w:left w:val="none" w:sz="0" w:space="0" w:color="auto"/>
        <w:bottom w:val="none" w:sz="0" w:space="0" w:color="auto"/>
        <w:right w:val="none" w:sz="0" w:space="0" w:color="auto"/>
      </w:divBdr>
    </w:div>
    <w:div w:id="490215179">
      <w:bodyDiv w:val="1"/>
      <w:marLeft w:val="0"/>
      <w:marRight w:val="0"/>
      <w:marTop w:val="0"/>
      <w:marBottom w:val="0"/>
      <w:divBdr>
        <w:top w:val="none" w:sz="0" w:space="0" w:color="auto"/>
        <w:left w:val="none" w:sz="0" w:space="0" w:color="auto"/>
        <w:bottom w:val="none" w:sz="0" w:space="0" w:color="auto"/>
        <w:right w:val="none" w:sz="0" w:space="0" w:color="auto"/>
      </w:divBdr>
    </w:div>
    <w:div w:id="1389694183">
      <w:bodyDiv w:val="1"/>
      <w:marLeft w:val="0"/>
      <w:marRight w:val="0"/>
      <w:marTop w:val="0"/>
      <w:marBottom w:val="0"/>
      <w:divBdr>
        <w:top w:val="none" w:sz="0" w:space="0" w:color="auto"/>
        <w:left w:val="none" w:sz="0" w:space="0" w:color="auto"/>
        <w:bottom w:val="none" w:sz="0" w:space="0" w:color="auto"/>
        <w:right w:val="none" w:sz="0" w:space="0" w:color="auto"/>
      </w:divBdr>
    </w:div>
    <w:div w:id="201067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URL:http://www.yamatoeurope.com/japanese/"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Atsuko Takido</dc:creator>
  <cp:keywords/>
  <dc:description/>
  <cp:lastModifiedBy>Makie Miura</cp:lastModifiedBy>
  <cp:revision>2</cp:revision>
  <dcterms:created xsi:type="dcterms:W3CDTF">2019-03-14T10:07:00Z</dcterms:created>
  <dcterms:modified xsi:type="dcterms:W3CDTF">2019-03-14T10:07:00Z</dcterms:modified>
</cp:coreProperties>
</file>